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7A4" w:rsidRPr="00812B71" w:rsidRDefault="00663B52" w:rsidP="00812B71">
      <w:pPr>
        <w:pStyle w:val="ConsPlusTitle"/>
        <w:ind w:left="5812"/>
        <w:rPr>
          <w:rFonts w:ascii="Liberation Serif" w:hAnsi="Liberation Serif" w:cs="Times New Roman"/>
          <w:b w:val="0"/>
          <w:sz w:val="28"/>
          <w:szCs w:val="28"/>
        </w:rPr>
      </w:pPr>
      <w:r>
        <w:rPr>
          <w:rFonts w:ascii="Liberation Serif" w:hAnsi="Liberation Serif" w:cs="Times New Roman"/>
          <w:b w:val="0"/>
          <w:sz w:val="24"/>
          <w:szCs w:val="24"/>
        </w:rPr>
        <w:t xml:space="preserve">                                                                              </w:t>
      </w:r>
      <w:r w:rsidR="00F577A4" w:rsidRPr="00812B71">
        <w:rPr>
          <w:rFonts w:ascii="Liberation Serif" w:hAnsi="Liberation Serif" w:cs="Times New Roman"/>
          <w:b w:val="0"/>
          <w:sz w:val="28"/>
          <w:szCs w:val="28"/>
        </w:rPr>
        <w:t>Утвержден</w:t>
      </w:r>
    </w:p>
    <w:p w:rsidR="00F577A4" w:rsidRPr="00812B71" w:rsidRDefault="00663B52" w:rsidP="00812B71">
      <w:pPr>
        <w:pStyle w:val="ConsPlusTitle"/>
        <w:rPr>
          <w:rFonts w:ascii="Liberation Serif" w:hAnsi="Liberation Serif" w:cs="Times New Roman"/>
          <w:b w:val="0"/>
          <w:sz w:val="28"/>
          <w:szCs w:val="28"/>
        </w:rPr>
      </w:pPr>
      <w:r w:rsidRPr="00812B71">
        <w:rPr>
          <w:rFonts w:ascii="Liberation Serif" w:hAnsi="Liberation Serif" w:cs="Times New Roman"/>
          <w:b w:val="0"/>
          <w:sz w:val="28"/>
          <w:szCs w:val="28"/>
        </w:rPr>
        <w:t xml:space="preserve">                                                        </w:t>
      </w:r>
      <w:r w:rsidR="00812B71">
        <w:rPr>
          <w:rFonts w:ascii="Liberation Serif" w:hAnsi="Liberation Serif" w:cs="Times New Roman"/>
          <w:b w:val="0"/>
          <w:sz w:val="28"/>
          <w:szCs w:val="28"/>
        </w:rPr>
        <w:t xml:space="preserve">                           п</w:t>
      </w:r>
      <w:r w:rsidR="00F577A4" w:rsidRPr="00812B71">
        <w:rPr>
          <w:rFonts w:ascii="Liberation Serif" w:hAnsi="Liberation Serif" w:cs="Times New Roman"/>
          <w:b w:val="0"/>
          <w:sz w:val="28"/>
          <w:szCs w:val="28"/>
        </w:rPr>
        <w:t>остановлением Главы</w:t>
      </w:r>
    </w:p>
    <w:p w:rsidR="00812B71" w:rsidRDefault="00663B52" w:rsidP="00812B71">
      <w:pPr>
        <w:pStyle w:val="ConsPlusTitle"/>
        <w:rPr>
          <w:rFonts w:ascii="Liberation Serif" w:hAnsi="Liberation Serif" w:cs="Times New Roman"/>
          <w:b w:val="0"/>
          <w:sz w:val="28"/>
          <w:szCs w:val="28"/>
        </w:rPr>
      </w:pPr>
      <w:r w:rsidRPr="00812B71">
        <w:rPr>
          <w:rFonts w:ascii="Liberation Serif" w:hAnsi="Liberation Serif" w:cs="Times New Roman"/>
          <w:b w:val="0"/>
          <w:sz w:val="28"/>
          <w:szCs w:val="28"/>
        </w:rPr>
        <w:t xml:space="preserve">                                                                       </w:t>
      </w:r>
      <w:r w:rsidR="00812B71">
        <w:rPr>
          <w:rFonts w:ascii="Liberation Serif" w:hAnsi="Liberation Serif" w:cs="Times New Roman"/>
          <w:b w:val="0"/>
          <w:sz w:val="28"/>
          <w:szCs w:val="28"/>
        </w:rPr>
        <w:t xml:space="preserve">            </w:t>
      </w:r>
      <w:r w:rsidRPr="00812B71">
        <w:rPr>
          <w:rFonts w:ascii="Liberation Serif" w:hAnsi="Liberation Serif" w:cs="Times New Roman"/>
          <w:b w:val="0"/>
          <w:sz w:val="28"/>
          <w:szCs w:val="28"/>
        </w:rPr>
        <w:t>муниципального образования</w:t>
      </w:r>
    </w:p>
    <w:p w:rsidR="00F577A4" w:rsidRPr="00812B71" w:rsidRDefault="00812B71" w:rsidP="00812B71">
      <w:pPr>
        <w:pStyle w:val="ConsPlusTitle"/>
        <w:rPr>
          <w:rFonts w:ascii="Liberation Serif" w:hAnsi="Liberation Serif" w:cs="Times New Roman"/>
          <w:b w:val="0"/>
          <w:sz w:val="28"/>
          <w:szCs w:val="28"/>
        </w:rPr>
      </w:pPr>
      <w:r>
        <w:rPr>
          <w:rFonts w:ascii="Liberation Serif" w:hAnsi="Liberation Serif" w:cs="Times New Roman"/>
          <w:b w:val="0"/>
          <w:sz w:val="28"/>
          <w:szCs w:val="28"/>
        </w:rPr>
        <w:t xml:space="preserve">                                                                                  </w:t>
      </w:r>
      <w:r w:rsidRPr="00812B71">
        <w:rPr>
          <w:rFonts w:ascii="Liberation Serif" w:hAnsi="Liberation Serif" w:cs="Times New Roman"/>
          <w:b w:val="0"/>
          <w:sz w:val="28"/>
          <w:szCs w:val="28"/>
        </w:rPr>
        <w:t>«Каменский го</w:t>
      </w:r>
      <w:bookmarkStart w:id="0" w:name="_GoBack"/>
      <w:bookmarkEnd w:id="0"/>
      <w:r w:rsidRPr="00812B71">
        <w:rPr>
          <w:rFonts w:ascii="Liberation Serif" w:hAnsi="Liberation Serif" w:cs="Times New Roman"/>
          <w:b w:val="0"/>
          <w:sz w:val="28"/>
          <w:szCs w:val="28"/>
        </w:rPr>
        <w:t>родской округ»</w:t>
      </w:r>
      <w:r>
        <w:rPr>
          <w:rFonts w:ascii="Liberation Serif" w:hAnsi="Liberation Serif" w:cs="Times New Roman"/>
          <w:b w:val="0"/>
          <w:sz w:val="28"/>
          <w:szCs w:val="28"/>
        </w:rPr>
        <w:t xml:space="preserve">                                                                    </w:t>
      </w:r>
    </w:p>
    <w:p w:rsidR="00F577A4" w:rsidRPr="00812B71" w:rsidRDefault="00663B52" w:rsidP="00812B71">
      <w:pPr>
        <w:pStyle w:val="ConsPlusTitle"/>
        <w:tabs>
          <w:tab w:val="left" w:pos="5387"/>
        </w:tabs>
        <w:rPr>
          <w:rFonts w:ascii="Liberation Serif" w:hAnsi="Liberation Serif" w:cs="Times New Roman"/>
          <w:b w:val="0"/>
          <w:sz w:val="28"/>
          <w:szCs w:val="28"/>
        </w:rPr>
      </w:pPr>
      <w:r w:rsidRPr="00812B71">
        <w:rPr>
          <w:rFonts w:ascii="Liberation Serif" w:hAnsi="Liberation Serif" w:cs="Times New Roman"/>
          <w:b w:val="0"/>
          <w:sz w:val="28"/>
          <w:szCs w:val="28"/>
        </w:rPr>
        <w:t xml:space="preserve">                                                          </w:t>
      </w:r>
      <w:r w:rsidR="00812B71">
        <w:rPr>
          <w:rFonts w:ascii="Liberation Serif" w:hAnsi="Liberation Serif" w:cs="Times New Roman"/>
          <w:b w:val="0"/>
          <w:sz w:val="28"/>
          <w:szCs w:val="28"/>
        </w:rPr>
        <w:t xml:space="preserve">                        </w:t>
      </w:r>
      <w:r w:rsidRPr="00812B71">
        <w:rPr>
          <w:rFonts w:ascii="Liberation Serif" w:hAnsi="Liberation Serif" w:cs="Times New Roman"/>
          <w:b w:val="0"/>
          <w:sz w:val="28"/>
          <w:szCs w:val="28"/>
        </w:rPr>
        <w:t xml:space="preserve"> от 24.02.2022 № 294/1</w:t>
      </w:r>
    </w:p>
    <w:p w:rsidR="00812B71" w:rsidRPr="00812B71" w:rsidRDefault="00812B71" w:rsidP="00812B71">
      <w:pPr>
        <w:pStyle w:val="ConsPlusTitle"/>
        <w:tabs>
          <w:tab w:val="left" w:pos="7513"/>
          <w:tab w:val="left" w:pos="8505"/>
        </w:tabs>
        <w:rPr>
          <w:rFonts w:ascii="Liberation Serif" w:hAnsi="Liberation Serif" w:cs="Times New Roman"/>
          <w:b w:val="0"/>
          <w:sz w:val="28"/>
          <w:szCs w:val="28"/>
        </w:rPr>
      </w:pPr>
      <w:r>
        <w:rPr>
          <w:rFonts w:ascii="Liberation Serif" w:hAnsi="Liberation Serif" w:cs="Times New Roman"/>
          <w:b w:val="0"/>
          <w:sz w:val="28"/>
          <w:szCs w:val="28"/>
        </w:rPr>
        <w:t xml:space="preserve">                                                                                   </w:t>
      </w:r>
      <w:r w:rsidRPr="00812B71">
        <w:rPr>
          <w:rFonts w:ascii="Liberation Serif" w:hAnsi="Liberation Serif" w:cs="Times New Roman"/>
          <w:b w:val="0"/>
          <w:sz w:val="28"/>
          <w:szCs w:val="28"/>
        </w:rPr>
        <w:t xml:space="preserve">«Об утверждении </w:t>
      </w:r>
      <w:proofErr w:type="gramStart"/>
      <w:r w:rsidRPr="00812B71">
        <w:rPr>
          <w:rFonts w:ascii="Liberation Serif" w:hAnsi="Liberation Serif" w:cs="Times New Roman"/>
          <w:b w:val="0"/>
          <w:sz w:val="28"/>
          <w:szCs w:val="28"/>
        </w:rPr>
        <w:t>бюджетного</w:t>
      </w:r>
      <w:proofErr w:type="gramEnd"/>
    </w:p>
    <w:p w:rsidR="00812B71" w:rsidRDefault="00812B71" w:rsidP="00812B71">
      <w:pPr>
        <w:pStyle w:val="ConsPlusTitle"/>
        <w:jc w:val="center"/>
        <w:rPr>
          <w:rFonts w:ascii="Liberation Serif" w:hAnsi="Liberation Serif" w:cs="Times New Roman"/>
          <w:b w:val="0"/>
          <w:sz w:val="28"/>
          <w:szCs w:val="28"/>
        </w:rPr>
      </w:pPr>
      <w:r w:rsidRPr="00812B71">
        <w:rPr>
          <w:rFonts w:ascii="Liberation Serif" w:hAnsi="Liberation Serif" w:cs="Times New Roman"/>
          <w:b w:val="0"/>
          <w:sz w:val="28"/>
          <w:szCs w:val="28"/>
        </w:rPr>
        <w:t xml:space="preserve">                                                    </w:t>
      </w:r>
      <w:r>
        <w:rPr>
          <w:rFonts w:ascii="Liberation Serif" w:hAnsi="Liberation Serif" w:cs="Times New Roman"/>
          <w:b w:val="0"/>
          <w:sz w:val="28"/>
          <w:szCs w:val="28"/>
        </w:rPr>
        <w:t xml:space="preserve">               п</w:t>
      </w:r>
      <w:r w:rsidRPr="00812B71">
        <w:rPr>
          <w:rFonts w:ascii="Liberation Serif" w:hAnsi="Liberation Serif" w:cs="Times New Roman"/>
          <w:b w:val="0"/>
          <w:sz w:val="28"/>
          <w:szCs w:val="28"/>
        </w:rPr>
        <w:t>рогноза муниципального</w:t>
      </w:r>
      <w:r>
        <w:rPr>
          <w:rFonts w:ascii="Liberation Serif" w:hAnsi="Liberation Serif" w:cs="Times New Roman"/>
          <w:b w:val="0"/>
          <w:sz w:val="28"/>
          <w:szCs w:val="28"/>
        </w:rPr>
        <w:t xml:space="preserve"> </w:t>
      </w:r>
    </w:p>
    <w:p w:rsidR="00812B71" w:rsidRPr="00812B71" w:rsidRDefault="00812B71" w:rsidP="00812B71">
      <w:pPr>
        <w:pStyle w:val="ConsPlusTitle"/>
        <w:jc w:val="center"/>
        <w:rPr>
          <w:rFonts w:ascii="Liberation Serif" w:hAnsi="Liberation Serif" w:cs="Times New Roman"/>
          <w:b w:val="0"/>
          <w:sz w:val="28"/>
          <w:szCs w:val="28"/>
        </w:rPr>
      </w:pPr>
      <w:r>
        <w:rPr>
          <w:rFonts w:ascii="Liberation Serif" w:hAnsi="Liberation Serif" w:cs="Times New Roman"/>
          <w:b w:val="0"/>
          <w:sz w:val="28"/>
          <w:szCs w:val="28"/>
        </w:rPr>
        <w:t xml:space="preserve">                                                                 о</w:t>
      </w:r>
      <w:r w:rsidRPr="00812B71">
        <w:rPr>
          <w:rFonts w:ascii="Liberation Serif" w:hAnsi="Liberation Serif" w:cs="Times New Roman"/>
          <w:b w:val="0"/>
          <w:sz w:val="28"/>
          <w:szCs w:val="28"/>
        </w:rPr>
        <w:t xml:space="preserve">бразования «Каменский </w:t>
      </w:r>
    </w:p>
    <w:p w:rsidR="00812B71" w:rsidRPr="00812B71" w:rsidRDefault="00812B71" w:rsidP="00812B71">
      <w:pPr>
        <w:pStyle w:val="ConsPlusTitle"/>
        <w:jc w:val="center"/>
        <w:rPr>
          <w:rFonts w:ascii="Liberation Serif" w:hAnsi="Liberation Serif" w:cs="Times New Roman"/>
          <w:b w:val="0"/>
          <w:sz w:val="28"/>
          <w:szCs w:val="28"/>
        </w:rPr>
      </w:pPr>
      <w:r>
        <w:rPr>
          <w:rFonts w:ascii="Liberation Serif" w:hAnsi="Liberation Serif" w:cs="Times New Roman"/>
          <w:b w:val="0"/>
          <w:sz w:val="28"/>
          <w:szCs w:val="28"/>
        </w:rPr>
        <w:t xml:space="preserve">                                                      </w:t>
      </w:r>
      <w:r w:rsidRPr="00812B71">
        <w:rPr>
          <w:rFonts w:ascii="Liberation Serif" w:hAnsi="Liberation Serif" w:cs="Times New Roman"/>
          <w:b w:val="0"/>
          <w:sz w:val="28"/>
          <w:szCs w:val="28"/>
        </w:rPr>
        <w:t>городской округ»</w:t>
      </w:r>
    </w:p>
    <w:p w:rsidR="00F577A4" w:rsidRPr="002B0323" w:rsidRDefault="00F577A4" w:rsidP="00E72F44">
      <w:pPr>
        <w:pStyle w:val="ConsPlusTitle"/>
        <w:jc w:val="center"/>
        <w:rPr>
          <w:rFonts w:ascii="Liberation Serif" w:hAnsi="Liberation Serif" w:cs="Times New Roman"/>
        </w:rPr>
      </w:pPr>
    </w:p>
    <w:p w:rsidR="00F577A4" w:rsidRPr="002B0323" w:rsidRDefault="00F577A4" w:rsidP="00E72F44">
      <w:pPr>
        <w:pStyle w:val="ConsPlusTitle"/>
        <w:jc w:val="center"/>
        <w:rPr>
          <w:rFonts w:ascii="Liberation Serif" w:hAnsi="Liberation Serif"/>
        </w:rPr>
      </w:pPr>
    </w:p>
    <w:p w:rsidR="00F577A4" w:rsidRPr="002B0323" w:rsidRDefault="00F577A4" w:rsidP="00E72F44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  <w:r w:rsidRPr="002B0323">
        <w:rPr>
          <w:rFonts w:ascii="Liberation Serif" w:hAnsi="Liberation Serif" w:cs="Times New Roman"/>
          <w:sz w:val="28"/>
          <w:szCs w:val="28"/>
        </w:rPr>
        <w:t>БЮДЖЕТНЫЙ ПРОГНОЗ</w:t>
      </w:r>
    </w:p>
    <w:p w:rsidR="00F577A4" w:rsidRPr="002B0323" w:rsidRDefault="00F577A4" w:rsidP="00E72F44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  <w:r w:rsidRPr="002B0323">
        <w:rPr>
          <w:rFonts w:ascii="Liberation Serif" w:hAnsi="Liberation Serif" w:cs="Times New Roman"/>
          <w:sz w:val="28"/>
          <w:szCs w:val="28"/>
        </w:rPr>
        <w:t xml:space="preserve">МУНИЦИПАЛЬНОГО ОБРАЗОВАНИЯ </w:t>
      </w:r>
    </w:p>
    <w:p w:rsidR="00F577A4" w:rsidRPr="002B0323" w:rsidRDefault="00F577A4" w:rsidP="00E72F44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  <w:r w:rsidRPr="002B0323">
        <w:rPr>
          <w:rFonts w:ascii="Liberation Serif" w:hAnsi="Liberation Serif" w:cs="Times New Roman"/>
          <w:sz w:val="28"/>
          <w:szCs w:val="28"/>
        </w:rPr>
        <w:t>«КАМЕНСКИЙ ГОРОДСКОЙ ОКРУГ»</w:t>
      </w:r>
    </w:p>
    <w:p w:rsidR="00F577A4" w:rsidRPr="002B0323" w:rsidRDefault="00F577A4" w:rsidP="00E72F44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  <w:r w:rsidRPr="002B0323">
        <w:rPr>
          <w:rFonts w:ascii="Liberation Serif" w:hAnsi="Liberation Serif" w:cs="Times New Roman"/>
          <w:sz w:val="28"/>
          <w:szCs w:val="28"/>
        </w:rPr>
        <w:t xml:space="preserve">НА ДОЛГОСРОЧНЫЙ ПЕРИОД </w:t>
      </w:r>
      <w:r w:rsidR="00234870" w:rsidRPr="002B0323">
        <w:rPr>
          <w:rFonts w:ascii="Liberation Serif" w:hAnsi="Liberation Serif" w:cs="Times New Roman"/>
          <w:sz w:val="28"/>
          <w:szCs w:val="28"/>
        </w:rPr>
        <w:t>ДО 2025</w:t>
      </w:r>
      <w:r w:rsidRPr="002B0323">
        <w:rPr>
          <w:rFonts w:ascii="Liberation Serif" w:hAnsi="Liberation Serif" w:cs="Times New Roman"/>
          <w:sz w:val="28"/>
          <w:szCs w:val="28"/>
        </w:rPr>
        <w:t xml:space="preserve"> ГОДА</w:t>
      </w:r>
    </w:p>
    <w:p w:rsidR="00F577A4" w:rsidRPr="002B0323" w:rsidRDefault="00F577A4" w:rsidP="00E72F44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:rsidR="00296704" w:rsidRPr="002B0323" w:rsidRDefault="00F577A4" w:rsidP="00E72F44">
      <w:pPr>
        <w:pStyle w:val="ConsPlusNormal"/>
        <w:numPr>
          <w:ilvl w:val="0"/>
          <w:numId w:val="1"/>
        </w:numPr>
        <w:ind w:left="0"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2B0323">
        <w:rPr>
          <w:rFonts w:ascii="Liberation Serif" w:hAnsi="Liberation Serif" w:cs="Times New Roman"/>
          <w:sz w:val="28"/>
          <w:szCs w:val="28"/>
        </w:rPr>
        <w:t xml:space="preserve">Бюджетный прогноз муниципального образования «Каменский городской округ» на долгосрочный период </w:t>
      </w:r>
      <w:r w:rsidR="00BF59BD" w:rsidRPr="002B0323">
        <w:rPr>
          <w:rFonts w:ascii="Liberation Serif" w:hAnsi="Liberation Serif" w:cs="Times New Roman"/>
          <w:sz w:val="28"/>
          <w:szCs w:val="28"/>
        </w:rPr>
        <w:t xml:space="preserve"> </w:t>
      </w:r>
      <w:r w:rsidR="00234870" w:rsidRPr="002B0323">
        <w:rPr>
          <w:rFonts w:ascii="Liberation Serif" w:hAnsi="Liberation Serif" w:cs="Times New Roman"/>
          <w:sz w:val="28"/>
          <w:szCs w:val="28"/>
        </w:rPr>
        <w:t>до 2025</w:t>
      </w:r>
      <w:r w:rsidRPr="002B0323">
        <w:rPr>
          <w:rFonts w:ascii="Liberation Serif" w:hAnsi="Liberation Serif" w:cs="Times New Roman"/>
          <w:sz w:val="28"/>
          <w:szCs w:val="28"/>
        </w:rPr>
        <w:t xml:space="preserve"> года (далее - бюджетный прогноз) разработан на основе </w:t>
      </w:r>
      <w:r w:rsidR="001E7704" w:rsidRPr="002B0323">
        <w:rPr>
          <w:rFonts w:ascii="Liberation Serif" w:hAnsi="Liberation Serif" w:cs="Times New Roman"/>
          <w:sz w:val="28"/>
          <w:szCs w:val="28"/>
        </w:rPr>
        <w:t xml:space="preserve"> стратегического планирования, </w:t>
      </w:r>
      <w:r w:rsidRPr="002B0323">
        <w:rPr>
          <w:rFonts w:ascii="Liberation Serif" w:hAnsi="Liberation Serif" w:cs="Times New Roman"/>
          <w:sz w:val="28"/>
          <w:szCs w:val="28"/>
        </w:rPr>
        <w:t xml:space="preserve">с учетом основных направлений бюджетной и налоговой политики муниципального образования «Каменский городской округ». </w:t>
      </w:r>
    </w:p>
    <w:p w:rsidR="00F577A4" w:rsidRPr="002B0323" w:rsidRDefault="00F577A4" w:rsidP="00296704">
      <w:pPr>
        <w:pStyle w:val="ConsPlusNormal"/>
        <w:ind w:firstLine="710"/>
        <w:jc w:val="both"/>
        <w:rPr>
          <w:rFonts w:ascii="Liberation Serif" w:hAnsi="Liberation Serif" w:cs="Times New Roman"/>
          <w:sz w:val="28"/>
          <w:szCs w:val="28"/>
        </w:rPr>
      </w:pPr>
      <w:r w:rsidRPr="002B0323">
        <w:rPr>
          <w:rFonts w:ascii="Liberation Serif" w:hAnsi="Liberation Serif" w:cs="Times New Roman"/>
          <w:sz w:val="28"/>
          <w:szCs w:val="28"/>
        </w:rPr>
        <w:t xml:space="preserve">Целью долгосрочного бюджетного планирования в Каменском городском округе является обеспечение предсказуемости динамики доходов и расходов  местного бюджета, что позволяет оценивать долгосрочные тенденции изменений объема доходов и расходов, а также вырабатывать на их основе соответствующие меры, направленные на повышение устойчивости и эффективности функционирования бюджетной </w:t>
      </w:r>
      <w:r w:rsidR="001E7704" w:rsidRPr="002B0323">
        <w:rPr>
          <w:rFonts w:ascii="Liberation Serif" w:hAnsi="Liberation Serif" w:cs="Times New Roman"/>
          <w:sz w:val="28"/>
          <w:szCs w:val="28"/>
        </w:rPr>
        <w:t>системы Каменского городского округа.</w:t>
      </w:r>
    </w:p>
    <w:p w:rsidR="00F577A4" w:rsidRPr="002B0323" w:rsidRDefault="00F577A4" w:rsidP="00E72F44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2B0323">
        <w:rPr>
          <w:rFonts w:ascii="Liberation Serif" w:hAnsi="Liberation Serif" w:cs="Times New Roman"/>
          <w:sz w:val="28"/>
          <w:szCs w:val="28"/>
        </w:rPr>
        <w:t>Основная задача долгосрочного бюджетного планирования состоит в увязке проводимой бюджетной политики с задачами по созданию долгосрочного устойчивого роста экономики и повышению уровня и качества жизни населения Каменского городского округа.</w:t>
      </w:r>
    </w:p>
    <w:p w:rsidR="002F0FAA" w:rsidRPr="002B0323" w:rsidRDefault="002F0FAA" w:rsidP="002F0FAA">
      <w:pPr>
        <w:pStyle w:val="ConsPlusNormal"/>
        <w:ind w:firstLine="539"/>
        <w:jc w:val="both"/>
        <w:rPr>
          <w:rFonts w:ascii="Liberation Serif" w:hAnsi="Liberation Serif"/>
          <w:sz w:val="28"/>
          <w:szCs w:val="28"/>
        </w:rPr>
      </w:pPr>
      <w:r w:rsidRPr="002B0323">
        <w:rPr>
          <w:rFonts w:ascii="Liberation Serif" w:hAnsi="Liberation Serif" w:cs="Times New Roman"/>
          <w:sz w:val="28"/>
          <w:szCs w:val="28"/>
        </w:rPr>
        <w:t xml:space="preserve">2. </w:t>
      </w:r>
      <w:r w:rsidR="00F577A4" w:rsidRPr="002B0323">
        <w:rPr>
          <w:rFonts w:ascii="Liberation Serif" w:hAnsi="Liberation Serif" w:cs="Times New Roman"/>
          <w:sz w:val="28"/>
          <w:szCs w:val="28"/>
        </w:rPr>
        <w:t xml:space="preserve">Бюджетная политика </w:t>
      </w:r>
      <w:r w:rsidRPr="002B0323">
        <w:rPr>
          <w:rFonts w:ascii="Liberation Serif" w:hAnsi="Liberation Serif"/>
          <w:sz w:val="28"/>
          <w:szCs w:val="28"/>
        </w:rPr>
        <w:t>муниципального образования «Каменский городской округ»", реализуемая в долгосрочный период, направлена на обеспечение исполнения существующих обязательств, обеспечение социальной стабильности и основана на следующих подходах:</w:t>
      </w:r>
    </w:p>
    <w:p w:rsidR="00234870" w:rsidRPr="002B0323" w:rsidRDefault="002B0323" w:rsidP="009548F3">
      <w:pPr>
        <w:pStyle w:val="ConsPlusNormal"/>
        <w:ind w:firstLine="539"/>
        <w:jc w:val="both"/>
        <w:rPr>
          <w:rFonts w:ascii="Liberation Serif" w:hAnsi="Liberation Serif"/>
          <w:sz w:val="28"/>
          <w:szCs w:val="28"/>
        </w:rPr>
      </w:pPr>
      <w:r w:rsidRPr="002B0323">
        <w:rPr>
          <w:rFonts w:ascii="Liberation Serif" w:hAnsi="Liberation Serif"/>
          <w:sz w:val="28"/>
          <w:szCs w:val="28"/>
        </w:rPr>
        <w:t xml:space="preserve">1) </w:t>
      </w:r>
      <w:r w:rsidR="00234870" w:rsidRPr="002B0323">
        <w:rPr>
          <w:rFonts w:ascii="Liberation Serif" w:hAnsi="Liberation Serif"/>
          <w:sz w:val="28"/>
          <w:szCs w:val="28"/>
        </w:rPr>
        <w:t>определение основных параметров бюджета муниципального образования «Каменский городской округ»" (далее - бюджет городского округа) исходя из ожидаемого прогноза поступления доходов и допустимого уровня дефицита с последующим его сокращением;</w:t>
      </w:r>
    </w:p>
    <w:p w:rsidR="00234870" w:rsidRPr="002B0323" w:rsidRDefault="002B0323" w:rsidP="009548F3">
      <w:pPr>
        <w:pStyle w:val="ConsPlusNormal"/>
        <w:ind w:firstLine="539"/>
        <w:jc w:val="both"/>
        <w:rPr>
          <w:rFonts w:ascii="Liberation Serif" w:hAnsi="Liberation Serif"/>
          <w:sz w:val="28"/>
          <w:szCs w:val="28"/>
        </w:rPr>
      </w:pPr>
      <w:r w:rsidRPr="002B0323">
        <w:rPr>
          <w:rFonts w:ascii="Liberation Serif" w:hAnsi="Liberation Serif"/>
          <w:sz w:val="28"/>
          <w:szCs w:val="28"/>
        </w:rPr>
        <w:t xml:space="preserve">2) </w:t>
      </w:r>
      <w:r w:rsidR="00234870" w:rsidRPr="002B0323">
        <w:rPr>
          <w:rFonts w:ascii="Liberation Serif" w:hAnsi="Liberation Serif"/>
          <w:sz w:val="28"/>
          <w:szCs w:val="28"/>
        </w:rPr>
        <w:t>проведение мероприятий по увеличению доходной базы бюджета городского округа, в том числе за счет повышения качества администрирования доходов;</w:t>
      </w:r>
    </w:p>
    <w:p w:rsidR="00234870" w:rsidRPr="002B0323" w:rsidRDefault="002B0323" w:rsidP="009548F3">
      <w:pPr>
        <w:pStyle w:val="ConsPlusNormal"/>
        <w:ind w:firstLine="539"/>
        <w:jc w:val="both"/>
        <w:rPr>
          <w:rFonts w:ascii="Liberation Serif" w:hAnsi="Liberation Serif"/>
          <w:sz w:val="28"/>
          <w:szCs w:val="28"/>
        </w:rPr>
      </w:pPr>
      <w:r w:rsidRPr="002B0323">
        <w:rPr>
          <w:rFonts w:ascii="Liberation Serif" w:hAnsi="Liberation Serif"/>
          <w:sz w:val="28"/>
          <w:szCs w:val="28"/>
        </w:rPr>
        <w:t xml:space="preserve">3) </w:t>
      </w:r>
      <w:r w:rsidR="00234870" w:rsidRPr="002B0323">
        <w:rPr>
          <w:rFonts w:ascii="Liberation Serif" w:hAnsi="Liberation Serif"/>
          <w:sz w:val="28"/>
          <w:szCs w:val="28"/>
        </w:rPr>
        <w:t>повышение эффективности использования муниципального имущества;</w:t>
      </w:r>
    </w:p>
    <w:p w:rsidR="00234870" w:rsidRPr="002B0323" w:rsidRDefault="002B0323" w:rsidP="009548F3">
      <w:pPr>
        <w:pStyle w:val="ConsPlusNormal"/>
        <w:ind w:firstLine="539"/>
        <w:jc w:val="both"/>
        <w:rPr>
          <w:rFonts w:ascii="Liberation Serif" w:hAnsi="Liberation Serif"/>
          <w:sz w:val="28"/>
          <w:szCs w:val="28"/>
        </w:rPr>
      </w:pPr>
      <w:r w:rsidRPr="002B0323">
        <w:rPr>
          <w:rFonts w:ascii="Liberation Serif" w:hAnsi="Liberation Serif"/>
          <w:sz w:val="28"/>
          <w:szCs w:val="28"/>
        </w:rPr>
        <w:t xml:space="preserve">4) </w:t>
      </w:r>
      <w:r w:rsidR="00234870" w:rsidRPr="002B0323">
        <w:rPr>
          <w:rFonts w:ascii="Liberation Serif" w:hAnsi="Liberation Serif"/>
          <w:sz w:val="28"/>
          <w:szCs w:val="28"/>
        </w:rPr>
        <w:t xml:space="preserve">использование программно-целевого метода планирования расходов </w:t>
      </w:r>
      <w:r w:rsidR="00234870" w:rsidRPr="002B0323">
        <w:rPr>
          <w:rFonts w:ascii="Liberation Serif" w:hAnsi="Liberation Serif"/>
          <w:sz w:val="28"/>
          <w:szCs w:val="28"/>
        </w:rPr>
        <w:lastRenderedPageBreak/>
        <w:t>бюджета городского округа с учетом результатов реализации муниципальных программ за предыдущий период в увязке с целевыми индикаторами и показателями, характеризующими достижение поставленных целей;</w:t>
      </w:r>
    </w:p>
    <w:p w:rsidR="00234870" w:rsidRPr="002B0323" w:rsidRDefault="002B0323" w:rsidP="009548F3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2B0323">
        <w:rPr>
          <w:rFonts w:ascii="Liberation Serif" w:hAnsi="Liberation Serif"/>
          <w:sz w:val="28"/>
          <w:szCs w:val="28"/>
        </w:rPr>
        <w:t xml:space="preserve">5) </w:t>
      </w:r>
      <w:r w:rsidR="00234870" w:rsidRPr="002B0323">
        <w:rPr>
          <w:rFonts w:ascii="Liberation Serif" w:hAnsi="Liberation Serif"/>
          <w:sz w:val="28"/>
          <w:szCs w:val="28"/>
        </w:rPr>
        <w:t>проведение постоянной работы по повышению эффективности бюджетных расходов и обеспечению целевого расходования бюджетных средств;</w:t>
      </w:r>
    </w:p>
    <w:p w:rsidR="00234870" w:rsidRPr="002B0323" w:rsidRDefault="002B0323" w:rsidP="009548F3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2B0323">
        <w:rPr>
          <w:rFonts w:ascii="Liberation Serif" w:hAnsi="Liberation Serif"/>
          <w:sz w:val="28"/>
          <w:szCs w:val="28"/>
        </w:rPr>
        <w:t xml:space="preserve">6) </w:t>
      </w:r>
      <w:r w:rsidR="00234870" w:rsidRPr="002B0323">
        <w:rPr>
          <w:rFonts w:ascii="Liberation Serif" w:hAnsi="Liberation Serif"/>
          <w:sz w:val="28"/>
          <w:szCs w:val="28"/>
        </w:rPr>
        <w:t>планирование расходов на осуществление бюджетных инвестиций на основании муниципальных программ и фактической обеспеченности объектами инфраструктуры;</w:t>
      </w:r>
    </w:p>
    <w:p w:rsidR="00234870" w:rsidRPr="002B0323" w:rsidRDefault="002B0323" w:rsidP="009548F3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2B0323">
        <w:rPr>
          <w:rFonts w:ascii="Liberation Serif" w:hAnsi="Liberation Serif"/>
          <w:sz w:val="28"/>
          <w:szCs w:val="28"/>
        </w:rPr>
        <w:t xml:space="preserve">7) </w:t>
      </w:r>
      <w:r w:rsidR="00234870" w:rsidRPr="002B0323">
        <w:rPr>
          <w:rFonts w:ascii="Liberation Serif" w:hAnsi="Liberation Serif"/>
          <w:sz w:val="28"/>
          <w:szCs w:val="28"/>
        </w:rPr>
        <w:t>повышение качества планирования и исполнения бюджета главными распорядителями бюджетных средств.</w:t>
      </w:r>
    </w:p>
    <w:p w:rsidR="00234870" w:rsidRPr="002B0323" w:rsidRDefault="00234870" w:rsidP="009548F3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2B0323">
        <w:rPr>
          <w:rFonts w:ascii="Liberation Serif" w:hAnsi="Liberation Serif"/>
          <w:sz w:val="28"/>
          <w:szCs w:val="28"/>
        </w:rPr>
        <w:t>Реализация основных направлений долгосрочной бюджетной политики позволит снизить темпы роста расходов за счет повышения эффективности использования бюджетных средств, сформировать оптимальную структуру расходов бюджета городского округа</w:t>
      </w:r>
      <w:r w:rsidR="00EE7687" w:rsidRPr="002B0323">
        <w:rPr>
          <w:rFonts w:ascii="Liberation Serif" w:hAnsi="Liberation Serif"/>
          <w:sz w:val="28"/>
          <w:szCs w:val="28"/>
        </w:rPr>
        <w:t>.</w:t>
      </w:r>
      <w:r w:rsidRPr="002B0323">
        <w:rPr>
          <w:rFonts w:ascii="Liberation Serif" w:hAnsi="Liberation Serif"/>
          <w:sz w:val="28"/>
          <w:szCs w:val="28"/>
        </w:rPr>
        <w:t xml:space="preserve"> </w:t>
      </w:r>
    </w:p>
    <w:p w:rsidR="00296704" w:rsidRPr="002B0323" w:rsidRDefault="00296704" w:rsidP="00296704">
      <w:pPr>
        <w:pStyle w:val="ConsPlusNormal"/>
        <w:ind w:firstLine="539"/>
        <w:jc w:val="both"/>
        <w:rPr>
          <w:rFonts w:ascii="Liberation Serif" w:hAnsi="Liberation Serif"/>
          <w:sz w:val="28"/>
          <w:szCs w:val="28"/>
        </w:rPr>
      </w:pPr>
    </w:p>
    <w:p w:rsidR="00B15DF9" w:rsidRPr="002B0323" w:rsidRDefault="00B15DF9" w:rsidP="00296704">
      <w:pPr>
        <w:pStyle w:val="ConsPlusNormal"/>
        <w:ind w:firstLine="539"/>
        <w:jc w:val="both"/>
        <w:rPr>
          <w:rFonts w:ascii="Liberation Serif" w:hAnsi="Liberation Serif"/>
          <w:sz w:val="28"/>
          <w:szCs w:val="28"/>
        </w:rPr>
      </w:pPr>
      <w:r w:rsidRPr="002B0323">
        <w:rPr>
          <w:rFonts w:ascii="Liberation Serif" w:hAnsi="Liberation Serif"/>
          <w:sz w:val="28"/>
          <w:szCs w:val="28"/>
        </w:rPr>
        <w:t>3. Налоговая политика муниципального образования «Каменский городской округ» направлена на сохранение, укрепление и расширение доходного потенциала, в том числе за счет повышения качества налогового администрирования.</w:t>
      </w:r>
    </w:p>
    <w:p w:rsidR="00B15DF9" w:rsidRPr="002B0323" w:rsidRDefault="00B15DF9" w:rsidP="00296704">
      <w:pPr>
        <w:pStyle w:val="ConsPlusNormal"/>
        <w:ind w:firstLine="539"/>
        <w:jc w:val="both"/>
        <w:rPr>
          <w:rFonts w:ascii="Liberation Serif" w:hAnsi="Liberation Serif"/>
          <w:sz w:val="28"/>
          <w:szCs w:val="28"/>
        </w:rPr>
      </w:pPr>
      <w:r w:rsidRPr="002B0323">
        <w:rPr>
          <w:rFonts w:ascii="Liberation Serif" w:hAnsi="Liberation Serif"/>
          <w:sz w:val="28"/>
          <w:szCs w:val="28"/>
        </w:rPr>
        <w:t>При реализации налоговой политики планируется проведение следующих мероприятий:</w:t>
      </w:r>
    </w:p>
    <w:p w:rsidR="00B15DF9" w:rsidRPr="002B0323" w:rsidRDefault="00B15DF9" w:rsidP="002B0323">
      <w:pPr>
        <w:pStyle w:val="ConsPlusNormal"/>
        <w:numPr>
          <w:ilvl w:val="0"/>
          <w:numId w:val="2"/>
        </w:numPr>
        <w:ind w:left="0" w:firstLine="539"/>
        <w:jc w:val="both"/>
        <w:rPr>
          <w:rFonts w:ascii="Liberation Serif" w:hAnsi="Liberation Serif"/>
          <w:sz w:val="28"/>
          <w:szCs w:val="28"/>
        </w:rPr>
      </w:pPr>
      <w:r w:rsidRPr="002B0323">
        <w:rPr>
          <w:rFonts w:ascii="Liberation Serif" w:hAnsi="Liberation Serif"/>
          <w:sz w:val="28"/>
          <w:szCs w:val="28"/>
        </w:rPr>
        <w:t>совершенствование законодательства о налогах и сборах в целях недопущения снижения доходов бюджета;</w:t>
      </w:r>
    </w:p>
    <w:p w:rsidR="00DF7EF9" w:rsidRPr="002B0323" w:rsidRDefault="00DF7EF9" w:rsidP="002B0323">
      <w:pPr>
        <w:pStyle w:val="ConsPlusNormal"/>
        <w:numPr>
          <w:ilvl w:val="0"/>
          <w:numId w:val="2"/>
        </w:numPr>
        <w:ind w:left="0" w:firstLine="539"/>
        <w:jc w:val="both"/>
        <w:rPr>
          <w:rFonts w:ascii="Liberation Serif" w:hAnsi="Liberation Serif"/>
          <w:sz w:val="28"/>
          <w:szCs w:val="28"/>
        </w:rPr>
      </w:pPr>
      <w:r w:rsidRPr="002B0323">
        <w:rPr>
          <w:rFonts w:ascii="Liberation Serif" w:hAnsi="Liberation Serif"/>
          <w:sz w:val="28"/>
          <w:szCs w:val="28"/>
        </w:rPr>
        <w:t>проведение постоянной работы над повышением эффективн</w:t>
      </w:r>
      <w:r w:rsidR="002B0323" w:rsidRPr="002B0323">
        <w:rPr>
          <w:rFonts w:ascii="Liberation Serif" w:hAnsi="Liberation Serif"/>
          <w:sz w:val="28"/>
          <w:szCs w:val="28"/>
        </w:rPr>
        <w:t>ости применения налоговых льгот;</w:t>
      </w:r>
    </w:p>
    <w:p w:rsidR="00DF7EF9" w:rsidRPr="002B0323" w:rsidRDefault="00DF7EF9" w:rsidP="002B0323">
      <w:pPr>
        <w:pStyle w:val="ConsPlusNormal"/>
        <w:numPr>
          <w:ilvl w:val="0"/>
          <w:numId w:val="2"/>
        </w:numPr>
        <w:ind w:left="0" w:firstLine="539"/>
        <w:jc w:val="both"/>
        <w:rPr>
          <w:rFonts w:ascii="Liberation Serif" w:hAnsi="Liberation Serif"/>
          <w:sz w:val="28"/>
          <w:szCs w:val="28"/>
        </w:rPr>
      </w:pPr>
      <w:r w:rsidRPr="002B0323">
        <w:rPr>
          <w:rFonts w:ascii="Liberation Serif" w:hAnsi="Liberation Serif"/>
          <w:sz w:val="28"/>
          <w:szCs w:val="28"/>
        </w:rPr>
        <w:t>создание условий и стимулов для легализации доходов, в том числе проведение работы по снижению уровня неформальной занятости и легализации заработной платы;</w:t>
      </w:r>
    </w:p>
    <w:p w:rsidR="00DF7EF9" w:rsidRPr="002B0323" w:rsidRDefault="00DF7EF9" w:rsidP="002B0323">
      <w:pPr>
        <w:pStyle w:val="ConsPlusNormal"/>
        <w:numPr>
          <w:ilvl w:val="0"/>
          <w:numId w:val="2"/>
        </w:numPr>
        <w:ind w:left="0" w:firstLine="539"/>
        <w:jc w:val="both"/>
        <w:rPr>
          <w:rFonts w:ascii="Liberation Serif" w:hAnsi="Liberation Serif"/>
          <w:sz w:val="28"/>
          <w:szCs w:val="28"/>
        </w:rPr>
      </w:pPr>
      <w:r w:rsidRPr="002B0323">
        <w:rPr>
          <w:rFonts w:ascii="Liberation Serif" w:hAnsi="Liberation Serif"/>
          <w:sz w:val="28"/>
          <w:szCs w:val="28"/>
        </w:rPr>
        <w:t>проведение мероприятий, направленных на повышение собираемости налогов, сокращение задолженности по платежам в бюджет городского округа;</w:t>
      </w:r>
    </w:p>
    <w:p w:rsidR="00DF7EF9" w:rsidRPr="002B0323" w:rsidRDefault="00DF7EF9" w:rsidP="002B0323">
      <w:pPr>
        <w:pStyle w:val="ConsPlusNormal"/>
        <w:numPr>
          <w:ilvl w:val="0"/>
          <w:numId w:val="2"/>
        </w:numPr>
        <w:ind w:left="0" w:firstLine="539"/>
        <w:jc w:val="both"/>
        <w:rPr>
          <w:rFonts w:ascii="Liberation Serif" w:hAnsi="Liberation Serif"/>
          <w:sz w:val="28"/>
          <w:szCs w:val="28"/>
        </w:rPr>
      </w:pPr>
      <w:r w:rsidRPr="002B0323">
        <w:rPr>
          <w:rFonts w:ascii="Liberation Serif" w:hAnsi="Liberation Serif"/>
          <w:sz w:val="28"/>
          <w:szCs w:val="28"/>
        </w:rPr>
        <w:t>эффективное взаимодействие органов местного самоуправления с федеральными и региональными</w:t>
      </w:r>
      <w:r w:rsidR="002B0323" w:rsidRPr="002B0323">
        <w:rPr>
          <w:rFonts w:ascii="Liberation Serif" w:hAnsi="Liberation Serif"/>
          <w:sz w:val="28"/>
          <w:szCs w:val="28"/>
        </w:rPr>
        <w:t xml:space="preserve"> органами исполнительной власти;</w:t>
      </w:r>
    </w:p>
    <w:p w:rsidR="00566E8A" w:rsidRPr="002B0323" w:rsidRDefault="00B15DF9" w:rsidP="002B0323">
      <w:pPr>
        <w:pStyle w:val="ConsPlusNormal"/>
        <w:numPr>
          <w:ilvl w:val="0"/>
          <w:numId w:val="2"/>
        </w:numPr>
        <w:jc w:val="both"/>
        <w:rPr>
          <w:rFonts w:ascii="Liberation Serif" w:hAnsi="Liberation Serif"/>
          <w:sz w:val="28"/>
          <w:szCs w:val="28"/>
        </w:rPr>
      </w:pPr>
      <w:r w:rsidRPr="002B0323">
        <w:rPr>
          <w:rFonts w:ascii="Liberation Serif" w:hAnsi="Liberation Serif"/>
          <w:sz w:val="28"/>
          <w:szCs w:val="28"/>
        </w:rPr>
        <w:t xml:space="preserve">стимулирование рационального </w:t>
      </w:r>
      <w:r w:rsidR="002B0323" w:rsidRPr="002B0323">
        <w:rPr>
          <w:rFonts w:ascii="Liberation Serif" w:hAnsi="Liberation Serif"/>
          <w:sz w:val="28"/>
          <w:szCs w:val="28"/>
        </w:rPr>
        <w:t>и эффективного землепользования.</w:t>
      </w:r>
      <w:r w:rsidRPr="002B0323">
        <w:rPr>
          <w:rFonts w:ascii="Liberation Serif" w:hAnsi="Liberation Serif"/>
          <w:sz w:val="28"/>
          <w:szCs w:val="28"/>
        </w:rPr>
        <w:t xml:space="preserve"> </w:t>
      </w:r>
    </w:p>
    <w:p w:rsidR="002B0323" w:rsidRPr="002B0323" w:rsidRDefault="002B0323" w:rsidP="00296704">
      <w:pPr>
        <w:pStyle w:val="ConsPlusNormal"/>
        <w:ind w:firstLine="539"/>
        <w:jc w:val="both"/>
        <w:rPr>
          <w:rFonts w:ascii="Liberation Serif" w:hAnsi="Liberation Serif"/>
          <w:sz w:val="28"/>
          <w:szCs w:val="28"/>
        </w:rPr>
      </w:pPr>
    </w:p>
    <w:p w:rsidR="00B15DF9" w:rsidRPr="002B0323" w:rsidRDefault="00B15DF9" w:rsidP="00296704">
      <w:pPr>
        <w:pStyle w:val="ConsPlusNormal"/>
        <w:ind w:firstLine="539"/>
        <w:jc w:val="both"/>
        <w:rPr>
          <w:rFonts w:ascii="Liberation Serif" w:hAnsi="Liberation Serif"/>
          <w:sz w:val="28"/>
          <w:szCs w:val="28"/>
        </w:rPr>
      </w:pPr>
      <w:r w:rsidRPr="002B0323">
        <w:rPr>
          <w:rFonts w:ascii="Liberation Serif" w:hAnsi="Liberation Serif"/>
          <w:sz w:val="28"/>
          <w:szCs w:val="28"/>
        </w:rPr>
        <w:t>Реализация планируемых мероприятий позволит увеличить доходный потенциал муниципального образования «Каменский городской округ» поступление доходов в бюджет городского округа и уровень бюджетной обеспеченности.</w:t>
      </w:r>
    </w:p>
    <w:p w:rsidR="00296704" w:rsidRPr="002B0323" w:rsidRDefault="00296704" w:rsidP="00296704">
      <w:pPr>
        <w:pStyle w:val="ConsPlusNormal"/>
        <w:ind w:firstLine="539"/>
        <w:jc w:val="both"/>
        <w:rPr>
          <w:rFonts w:ascii="Liberation Serif" w:hAnsi="Liberation Serif"/>
          <w:sz w:val="28"/>
          <w:szCs w:val="28"/>
        </w:rPr>
      </w:pPr>
    </w:p>
    <w:p w:rsidR="002F0FAA" w:rsidRPr="002B0323" w:rsidRDefault="002F0FAA" w:rsidP="00296704">
      <w:pPr>
        <w:pStyle w:val="ConsPlusNormal"/>
        <w:ind w:firstLine="539"/>
        <w:jc w:val="both"/>
        <w:rPr>
          <w:rFonts w:ascii="Liberation Serif" w:hAnsi="Liberation Serif"/>
          <w:sz w:val="28"/>
          <w:szCs w:val="28"/>
        </w:rPr>
      </w:pPr>
      <w:r w:rsidRPr="002B0323">
        <w:rPr>
          <w:rFonts w:ascii="Liberation Serif" w:hAnsi="Liberation Serif"/>
          <w:sz w:val="28"/>
          <w:szCs w:val="28"/>
        </w:rPr>
        <w:t xml:space="preserve">4. Долговая политика муниципального </w:t>
      </w:r>
      <w:r w:rsidR="00566E8A" w:rsidRPr="002B0323">
        <w:rPr>
          <w:rFonts w:ascii="Liberation Serif" w:hAnsi="Liberation Serif"/>
          <w:sz w:val="28"/>
          <w:szCs w:val="28"/>
        </w:rPr>
        <w:t>образования «Каменский городской округ»</w:t>
      </w:r>
      <w:r w:rsidRPr="002B0323">
        <w:rPr>
          <w:rFonts w:ascii="Liberation Serif" w:hAnsi="Liberation Serif"/>
          <w:sz w:val="28"/>
          <w:szCs w:val="28"/>
        </w:rPr>
        <w:t xml:space="preserve"> направлена на обеспечение с</w:t>
      </w:r>
      <w:r w:rsidR="00566E8A" w:rsidRPr="002B0323">
        <w:rPr>
          <w:rFonts w:ascii="Liberation Serif" w:hAnsi="Liberation Serif"/>
          <w:sz w:val="28"/>
          <w:szCs w:val="28"/>
        </w:rPr>
        <w:t>балансированности бюджета городского округа</w:t>
      </w:r>
      <w:r w:rsidRPr="002B0323">
        <w:rPr>
          <w:rFonts w:ascii="Liberation Serif" w:hAnsi="Liberation Serif"/>
          <w:sz w:val="28"/>
          <w:szCs w:val="28"/>
        </w:rPr>
        <w:t xml:space="preserve"> при сохранении высокой степени долговой устойчивости.</w:t>
      </w:r>
    </w:p>
    <w:p w:rsidR="002F0FAA" w:rsidRPr="002B0323" w:rsidRDefault="002F0FAA" w:rsidP="00296704">
      <w:pPr>
        <w:pStyle w:val="ConsPlusNormal"/>
        <w:ind w:firstLine="539"/>
        <w:jc w:val="both"/>
        <w:rPr>
          <w:rFonts w:ascii="Liberation Serif" w:hAnsi="Liberation Serif"/>
          <w:sz w:val="28"/>
          <w:szCs w:val="28"/>
        </w:rPr>
      </w:pPr>
      <w:r w:rsidRPr="002B0323">
        <w:rPr>
          <w:rFonts w:ascii="Liberation Serif" w:hAnsi="Liberation Serif"/>
          <w:sz w:val="28"/>
          <w:szCs w:val="28"/>
        </w:rPr>
        <w:t xml:space="preserve">Долговая политика, реализуемая в долгосрочный период, основывается на </w:t>
      </w:r>
      <w:r w:rsidRPr="002B0323">
        <w:rPr>
          <w:rFonts w:ascii="Liberation Serif" w:hAnsi="Liberation Serif"/>
          <w:sz w:val="28"/>
          <w:szCs w:val="28"/>
        </w:rPr>
        <w:lastRenderedPageBreak/>
        <w:t>следующих принципах:</w:t>
      </w:r>
    </w:p>
    <w:p w:rsidR="002F0FAA" w:rsidRPr="002B0323" w:rsidRDefault="002F0FAA" w:rsidP="002B0323">
      <w:pPr>
        <w:pStyle w:val="ConsPlusNormal"/>
        <w:numPr>
          <w:ilvl w:val="0"/>
          <w:numId w:val="3"/>
        </w:numPr>
        <w:ind w:left="0" w:firstLine="539"/>
        <w:jc w:val="both"/>
        <w:rPr>
          <w:rFonts w:ascii="Liberation Serif" w:hAnsi="Liberation Serif"/>
          <w:sz w:val="28"/>
          <w:szCs w:val="28"/>
        </w:rPr>
      </w:pPr>
      <w:r w:rsidRPr="002B0323">
        <w:rPr>
          <w:rFonts w:ascii="Liberation Serif" w:hAnsi="Liberation Serif"/>
          <w:sz w:val="28"/>
          <w:szCs w:val="28"/>
        </w:rPr>
        <w:t xml:space="preserve">обеспечение показателей объема муниципального долга на экономически безопасном уровне посредством осуществления </w:t>
      </w:r>
      <w:proofErr w:type="gramStart"/>
      <w:r w:rsidRPr="002B0323">
        <w:rPr>
          <w:rFonts w:ascii="Liberation Serif" w:hAnsi="Liberation Serif"/>
          <w:sz w:val="28"/>
          <w:szCs w:val="28"/>
        </w:rPr>
        <w:t>контроля за</w:t>
      </w:r>
      <w:proofErr w:type="gramEnd"/>
      <w:r w:rsidRPr="002B0323">
        <w:rPr>
          <w:rFonts w:ascii="Liberation Serif" w:hAnsi="Liberation Serif"/>
          <w:sz w:val="28"/>
          <w:szCs w:val="28"/>
        </w:rPr>
        <w:t xml:space="preserve"> объемом муниципального долга и расходами на его обслуживание;</w:t>
      </w:r>
    </w:p>
    <w:p w:rsidR="002F0FAA" w:rsidRPr="002B0323" w:rsidRDefault="002F0FAA" w:rsidP="002B0323">
      <w:pPr>
        <w:pStyle w:val="ConsPlusNormal"/>
        <w:numPr>
          <w:ilvl w:val="0"/>
          <w:numId w:val="3"/>
        </w:numPr>
        <w:ind w:left="0" w:firstLine="539"/>
        <w:jc w:val="both"/>
        <w:rPr>
          <w:rFonts w:ascii="Liberation Serif" w:hAnsi="Liberation Serif"/>
          <w:sz w:val="28"/>
          <w:szCs w:val="28"/>
        </w:rPr>
      </w:pPr>
      <w:r w:rsidRPr="002B0323">
        <w:rPr>
          <w:rFonts w:ascii="Liberation Serif" w:hAnsi="Liberation Serif"/>
          <w:sz w:val="28"/>
          <w:szCs w:val="28"/>
        </w:rPr>
        <w:t>недопущение необоснованных заимствований посредством обеспечения взаимосвязи принятия решений о заимствования</w:t>
      </w:r>
      <w:r w:rsidR="00566E8A" w:rsidRPr="002B0323">
        <w:rPr>
          <w:rFonts w:ascii="Liberation Serif" w:hAnsi="Liberation Serif"/>
          <w:sz w:val="28"/>
          <w:szCs w:val="28"/>
        </w:rPr>
        <w:t>х с потребностями бюджета городского округа</w:t>
      </w:r>
      <w:r w:rsidRPr="002B0323">
        <w:rPr>
          <w:rFonts w:ascii="Liberation Serif" w:hAnsi="Liberation Serif"/>
          <w:sz w:val="28"/>
          <w:szCs w:val="28"/>
        </w:rPr>
        <w:t xml:space="preserve"> в привлечении заемных средств.</w:t>
      </w:r>
    </w:p>
    <w:p w:rsidR="00CB7AD0" w:rsidRPr="002B0323" w:rsidRDefault="00CB7AD0" w:rsidP="00296704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</w:p>
    <w:p w:rsidR="002F0FAA" w:rsidRPr="002B0323" w:rsidRDefault="00DF7EF9" w:rsidP="00296704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2B0323">
        <w:rPr>
          <w:rFonts w:ascii="Liberation Serif" w:hAnsi="Liberation Serif"/>
          <w:sz w:val="28"/>
          <w:szCs w:val="28"/>
        </w:rPr>
        <w:t xml:space="preserve">5. </w:t>
      </w:r>
      <w:r w:rsidR="002F0FAA" w:rsidRPr="002B0323">
        <w:rPr>
          <w:rFonts w:ascii="Liberation Serif" w:hAnsi="Liberation Serif"/>
          <w:sz w:val="28"/>
          <w:szCs w:val="28"/>
        </w:rPr>
        <w:t>Основными рисками реализации бюджетного прогноза являются:</w:t>
      </w:r>
    </w:p>
    <w:p w:rsidR="00F577A4" w:rsidRPr="002B0323" w:rsidRDefault="002B0323" w:rsidP="002F02C7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2B0323">
        <w:rPr>
          <w:rFonts w:ascii="Liberation Serif" w:hAnsi="Liberation Serif" w:cs="Times New Roman"/>
          <w:sz w:val="28"/>
          <w:szCs w:val="28"/>
        </w:rPr>
        <w:t>1</w:t>
      </w:r>
      <w:r w:rsidR="00F577A4" w:rsidRPr="002B0323">
        <w:rPr>
          <w:rFonts w:ascii="Liberation Serif" w:hAnsi="Liberation Serif" w:cs="Times New Roman"/>
          <w:sz w:val="28"/>
          <w:szCs w:val="28"/>
        </w:rPr>
        <w:t xml:space="preserve">) высокий уровень </w:t>
      </w:r>
      <w:r w:rsidR="003C3E9B" w:rsidRPr="002B0323">
        <w:rPr>
          <w:rFonts w:ascii="Liberation Serif" w:hAnsi="Liberation Serif" w:cs="Times New Roman"/>
          <w:sz w:val="28"/>
          <w:szCs w:val="28"/>
        </w:rPr>
        <w:t>дефицита местного бюджета</w:t>
      </w:r>
      <w:r w:rsidR="00F577A4" w:rsidRPr="002B0323">
        <w:rPr>
          <w:rFonts w:ascii="Liberation Serif" w:hAnsi="Liberation Serif" w:cs="Times New Roman"/>
          <w:sz w:val="28"/>
          <w:szCs w:val="28"/>
        </w:rPr>
        <w:t>, рост  муниципального долга;</w:t>
      </w:r>
    </w:p>
    <w:p w:rsidR="002F02C7" w:rsidRPr="002B0323" w:rsidRDefault="002B0323" w:rsidP="002F02C7">
      <w:pPr>
        <w:pStyle w:val="ConsPlusNormal"/>
        <w:ind w:firstLine="539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2B0323">
        <w:rPr>
          <w:rFonts w:ascii="Liberation Serif" w:hAnsi="Liberation Serif"/>
          <w:sz w:val="28"/>
          <w:szCs w:val="28"/>
        </w:rPr>
        <w:t>2</w:t>
      </w:r>
      <w:r w:rsidR="002F02C7" w:rsidRPr="002B0323">
        <w:rPr>
          <w:rFonts w:ascii="Liberation Serif" w:hAnsi="Liberation Serif"/>
          <w:sz w:val="28"/>
          <w:szCs w:val="28"/>
        </w:rPr>
        <w:t>)</w:t>
      </w:r>
      <w:r w:rsidR="00566E8A" w:rsidRPr="002B0323">
        <w:rPr>
          <w:rFonts w:ascii="Liberation Serif" w:hAnsi="Liberation Serif"/>
          <w:sz w:val="28"/>
          <w:szCs w:val="28"/>
        </w:rPr>
        <w:t xml:space="preserve"> </w:t>
      </w:r>
      <w:r w:rsidR="002F02C7" w:rsidRPr="002B0323">
        <w:rPr>
          <w:rFonts w:ascii="Liberation Serif" w:hAnsi="Liberation Serif"/>
          <w:sz w:val="28"/>
          <w:szCs w:val="28"/>
        </w:rPr>
        <w:t>сокраще</w:t>
      </w:r>
      <w:r>
        <w:rPr>
          <w:rFonts w:ascii="Liberation Serif" w:hAnsi="Liberation Serif"/>
          <w:sz w:val="28"/>
          <w:szCs w:val="28"/>
        </w:rPr>
        <w:t>ние доходной базы бюджета</w:t>
      </w:r>
      <w:r w:rsidR="002F02C7" w:rsidRPr="002B0323">
        <w:rPr>
          <w:rFonts w:ascii="Liberation Serif" w:hAnsi="Liberation Serif"/>
          <w:sz w:val="28"/>
          <w:szCs w:val="28"/>
        </w:rPr>
        <w:t>, в том числе в результате принятия на федеральном и областном уровнях управленческих решений;</w:t>
      </w:r>
      <w:proofErr w:type="gramEnd"/>
    </w:p>
    <w:p w:rsidR="002F02C7" w:rsidRPr="002B0323" w:rsidRDefault="002B0323" w:rsidP="002F02C7">
      <w:pPr>
        <w:pStyle w:val="ConsPlusNormal"/>
        <w:ind w:firstLine="539"/>
        <w:jc w:val="both"/>
        <w:rPr>
          <w:rFonts w:ascii="Liberation Serif" w:hAnsi="Liberation Serif"/>
          <w:sz w:val="28"/>
          <w:szCs w:val="28"/>
        </w:rPr>
      </w:pPr>
      <w:r w:rsidRPr="002B0323">
        <w:rPr>
          <w:rFonts w:ascii="Liberation Serif" w:hAnsi="Liberation Serif"/>
          <w:sz w:val="28"/>
          <w:szCs w:val="28"/>
        </w:rPr>
        <w:t>3</w:t>
      </w:r>
      <w:r w:rsidR="002F02C7" w:rsidRPr="002B0323">
        <w:rPr>
          <w:rFonts w:ascii="Liberation Serif" w:hAnsi="Liberation Serif"/>
          <w:sz w:val="28"/>
          <w:szCs w:val="28"/>
        </w:rPr>
        <w:t>)</w:t>
      </w:r>
      <w:r w:rsidR="00566E8A" w:rsidRPr="002B0323">
        <w:rPr>
          <w:rFonts w:ascii="Liberation Serif" w:hAnsi="Liberation Serif"/>
          <w:sz w:val="28"/>
          <w:szCs w:val="28"/>
        </w:rPr>
        <w:t xml:space="preserve"> </w:t>
      </w:r>
      <w:r w:rsidR="002F02C7" w:rsidRPr="002B0323">
        <w:rPr>
          <w:rFonts w:ascii="Liberation Serif" w:hAnsi="Liberation Serif"/>
          <w:sz w:val="28"/>
          <w:szCs w:val="28"/>
        </w:rPr>
        <w:t>неравномерное поступление доходов в бюджет города;</w:t>
      </w:r>
    </w:p>
    <w:p w:rsidR="00F577A4" w:rsidRPr="002B0323" w:rsidRDefault="002B0323" w:rsidP="002F02C7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2B0323">
        <w:rPr>
          <w:rFonts w:ascii="Liberation Serif" w:hAnsi="Liberation Serif" w:cs="Times New Roman"/>
          <w:sz w:val="28"/>
          <w:szCs w:val="28"/>
        </w:rPr>
        <w:t>4</w:t>
      </w:r>
      <w:r w:rsidR="00F577A4" w:rsidRPr="002B0323">
        <w:rPr>
          <w:rFonts w:ascii="Liberation Serif" w:hAnsi="Liberation Serif" w:cs="Times New Roman"/>
          <w:sz w:val="28"/>
          <w:szCs w:val="28"/>
        </w:rPr>
        <w:t>) ухудшение условий для заимствований;</w:t>
      </w:r>
    </w:p>
    <w:p w:rsidR="00F577A4" w:rsidRPr="002B0323" w:rsidRDefault="002B0323" w:rsidP="002F02C7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2B0323">
        <w:rPr>
          <w:rFonts w:ascii="Liberation Serif" w:hAnsi="Liberation Serif" w:cs="Times New Roman"/>
          <w:sz w:val="28"/>
          <w:szCs w:val="28"/>
        </w:rPr>
        <w:t>5</w:t>
      </w:r>
      <w:r w:rsidR="00F577A4" w:rsidRPr="002B0323">
        <w:rPr>
          <w:rFonts w:ascii="Liberation Serif" w:hAnsi="Liberation Serif" w:cs="Times New Roman"/>
          <w:sz w:val="28"/>
          <w:szCs w:val="28"/>
        </w:rPr>
        <w:t>) сокращение межбюдже</w:t>
      </w:r>
      <w:r w:rsidR="003C3E9B" w:rsidRPr="002B0323">
        <w:rPr>
          <w:rFonts w:ascii="Liberation Serif" w:hAnsi="Liberation Serif" w:cs="Times New Roman"/>
          <w:sz w:val="28"/>
          <w:szCs w:val="28"/>
        </w:rPr>
        <w:t>тных трансфертов из областного</w:t>
      </w:r>
      <w:r w:rsidR="00F577A4" w:rsidRPr="002B0323">
        <w:rPr>
          <w:rFonts w:ascii="Liberation Serif" w:hAnsi="Liberation Serif" w:cs="Times New Roman"/>
          <w:sz w:val="28"/>
          <w:szCs w:val="28"/>
        </w:rPr>
        <w:t xml:space="preserve"> бюджета;</w:t>
      </w:r>
    </w:p>
    <w:p w:rsidR="002F02C7" w:rsidRPr="002B0323" w:rsidRDefault="002B0323" w:rsidP="002F02C7">
      <w:pPr>
        <w:pStyle w:val="ConsPlusNormal"/>
        <w:ind w:firstLine="539"/>
        <w:jc w:val="both"/>
        <w:rPr>
          <w:rFonts w:ascii="Liberation Serif" w:hAnsi="Liberation Serif"/>
          <w:sz w:val="28"/>
          <w:szCs w:val="28"/>
        </w:rPr>
      </w:pPr>
      <w:r w:rsidRPr="002B0323">
        <w:rPr>
          <w:rFonts w:ascii="Liberation Serif" w:hAnsi="Liberation Serif" w:cs="Times New Roman"/>
          <w:sz w:val="28"/>
          <w:szCs w:val="28"/>
        </w:rPr>
        <w:t>6</w:t>
      </w:r>
      <w:r w:rsidR="00F577A4" w:rsidRPr="002B0323">
        <w:rPr>
          <w:rFonts w:ascii="Liberation Serif" w:hAnsi="Liberation Serif" w:cs="Times New Roman"/>
          <w:sz w:val="28"/>
          <w:szCs w:val="28"/>
        </w:rPr>
        <w:t>)</w:t>
      </w:r>
      <w:r w:rsidR="002F02C7" w:rsidRPr="002B0323">
        <w:rPr>
          <w:rFonts w:ascii="Liberation Serif" w:hAnsi="Liberation Serif"/>
          <w:sz w:val="28"/>
          <w:szCs w:val="28"/>
        </w:rPr>
        <w:t xml:space="preserve"> принятие и (или) передача новых расходных обязательств.</w:t>
      </w:r>
    </w:p>
    <w:p w:rsidR="002F02C7" w:rsidRPr="002B0323" w:rsidRDefault="002F02C7" w:rsidP="00E72F44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F577A4" w:rsidRPr="002B0323" w:rsidRDefault="00F577A4" w:rsidP="00E72F44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2B0323">
        <w:rPr>
          <w:rFonts w:ascii="Liberation Serif" w:hAnsi="Liberation Serif" w:cs="Times New Roman"/>
          <w:sz w:val="28"/>
          <w:szCs w:val="28"/>
        </w:rPr>
        <w:t>Мероприятия по минимизации бюджетных рисков:</w:t>
      </w:r>
    </w:p>
    <w:p w:rsidR="00F577A4" w:rsidRPr="002B0323" w:rsidRDefault="00F577A4" w:rsidP="00E72F44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2B0323">
        <w:rPr>
          <w:rFonts w:ascii="Liberation Serif" w:hAnsi="Liberation Serif" w:cs="Times New Roman"/>
          <w:sz w:val="28"/>
          <w:szCs w:val="28"/>
        </w:rPr>
        <w:t>1) повышение доходного потенциала Каменского городского округа;</w:t>
      </w:r>
    </w:p>
    <w:p w:rsidR="00F577A4" w:rsidRPr="002B0323" w:rsidRDefault="00F577A4" w:rsidP="00E72F44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2B0323">
        <w:rPr>
          <w:rFonts w:ascii="Liberation Serif" w:hAnsi="Liberation Serif" w:cs="Times New Roman"/>
          <w:sz w:val="28"/>
          <w:szCs w:val="28"/>
        </w:rPr>
        <w:t>2) максимальное наполнение доходной части местного бюджета для осуществления социально значимых расходов (на  образование, социальную поддержку населения Каменского городского округа);</w:t>
      </w:r>
    </w:p>
    <w:p w:rsidR="00F577A4" w:rsidRPr="002B0323" w:rsidRDefault="002B0323" w:rsidP="00E72F44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2B0323">
        <w:rPr>
          <w:rFonts w:ascii="Liberation Serif" w:hAnsi="Liberation Serif" w:cs="Times New Roman"/>
          <w:sz w:val="28"/>
          <w:szCs w:val="28"/>
        </w:rPr>
        <w:t>3</w:t>
      </w:r>
      <w:r w:rsidR="00F577A4" w:rsidRPr="002B0323">
        <w:rPr>
          <w:rFonts w:ascii="Liberation Serif" w:hAnsi="Liberation Serif" w:cs="Times New Roman"/>
          <w:sz w:val="28"/>
          <w:szCs w:val="28"/>
        </w:rPr>
        <w:t xml:space="preserve">) </w:t>
      </w:r>
      <w:r w:rsidR="00B031E4" w:rsidRPr="002B0323">
        <w:rPr>
          <w:rFonts w:ascii="Liberation Serif" w:hAnsi="Liberation Serif"/>
          <w:sz w:val="28"/>
          <w:szCs w:val="28"/>
        </w:rPr>
        <w:t xml:space="preserve">поддержание экономически безопасного уровня долговых обязательств </w:t>
      </w:r>
      <w:r w:rsidR="00B031E4" w:rsidRPr="002B0323">
        <w:rPr>
          <w:rFonts w:ascii="Liberation Serif" w:hAnsi="Liberation Serif" w:cs="Times New Roman"/>
          <w:sz w:val="28"/>
          <w:szCs w:val="28"/>
        </w:rPr>
        <w:t xml:space="preserve">Каменского городского округа </w:t>
      </w:r>
      <w:r w:rsidR="00B031E4" w:rsidRPr="002B0323">
        <w:rPr>
          <w:rFonts w:ascii="Liberation Serif" w:hAnsi="Liberation Serif"/>
          <w:sz w:val="28"/>
          <w:szCs w:val="28"/>
        </w:rPr>
        <w:t>и минимально возможной стоимости их обслуживания;</w:t>
      </w:r>
      <w:r w:rsidR="00B031E4" w:rsidRPr="002B0323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47600E" w:rsidRPr="002B0323" w:rsidRDefault="002B0323" w:rsidP="00E72F44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2B0323">
        <w:rPr>
          <w:rFonts w:ascii="Liberation Serif" w:hAnsi="Liberation Serif" w:cs="Times New Roman"/>
          <w:sz w:val="28"/>
          <w:szCs w:val="28"/>
        </w:rPr>
        <w:t>4</w:t>
      </w:r>
      <w:r w:rsidR="00F577A4" w:rsidRPr="002B0323">
        <w:rPr>
          <w:rFonts w:ascii="Liberation Serif" w:hAnsi="Liberation Serif" w:cs="Times New Roman"/>
          <w:sz w:val="28"/>
          <w:szCs w:val="28"/>
        </w:rPr>
        <w:t xml:space="preserve">) активное участие в привлечении средств </w:t>
      </w:r>
      <w:r w:rsidR="0047600E" w:rsidRPr="002B0323">
        <w:rPr>
          <w:rFonts w:ascii="Liberation Serif" w:hAnsi="Liberation Serif"/>
          <w:sz w:val="28"/>
          <w:szCs w:val="28"/>
        </w:rPr>
        <w:t>вышестоящих бюджетов, в том числе в рамках реализации национальных проектов и государственных программ;</w:t>
      </w:r>
      <w:r w:rsidR="0047600E" w:rsidRPr="002B0323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B031E4" w:rsidRPr="002B0323" w:rsidRDefault="002B0323" w:rsidP="00E72F44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2B0323">
        <w:rPr>
          <w:rFonts w:ascii="Liberation Serif" w:hAnsi="Liberation Serif"/>
          <w:sz w:val="28"/>
          <w:szCs w:val="28"/>
        </w:rPr>
        <w:t>5</w:t>
      </w:r>
      <w:r w:rsidR="00B031E4" w:rsidRPr="002B0323">
        <w:rPr>
          <w:rFonts w:ascii="Liberation Serif" w:hAnsi="Liberation Serif"/>
          <w:sz w:val="28"/>
          <w:szCs w:val="28"/>
        </w:rPr>
        <w:t>) ограничение темпов роста расходных обязательств на основе оценки эффективности бюджетных расходов;</w:t>
      </w:r>
    </w:p>
    <w:p w:rsidR="00F577A4" w:rsidRPr="002B0323" w:rsidRDefault="002B0323" w:rsidP="00E72F44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2B0323">
        <w:rPr>
          <w:rFonts w:ascii="Liberation Serif" w:hAnsi="Liberation Serif" w:cs="Times New Roman"/>
          <w:sz w:val="28"/>
          <w:szCs w:val="28"/>
        </w:rPr>
        <w:t>6) проведение детального анализа</w:t>
      </w:r>
      <w:r w:rsidR="00F577A4" w:rsidRPr="002B0323">
        <w:rPr>
          <w:rFonts w:ascii="Liberation Serif" w:hAnsi="Liberation Serif" w:cs="Times New Roman"/>
          <w:sz w:val="28"/>
          <w:szCs w:val="28"/>
        </w:rPr>
        <w:t xml:space="preserve"> исполнения  местного бюджета.</w:t>
      </w:r>
    </w:p>
    <w:p w:rsidR="00566E8A" w:rsidRPr="002B0323" w:rsidRDefault="00566E8A" w:rsidP="00E72F44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F577A4" w:rsidRPr="002B0323" w:rsidRDefault="00F577A4" w:rsidP="00E72F44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2B0323">
        <w:rPr>
          <w:rFonts w:ascii="Liberation Serif" w:hAnsi="Liberation Serif" w:cs="Times New Roman"/>
          <w:sz w:val="28"/>
          <w:szCs w:val="28"/>
        </w:rPr>
        <w:t>В долгосрочном периоде необходимо продолжать работу по повышению качества управления  муниципальными финансами  и эффективности использования бюджетных средств.</w:t>
      </w:r>
    </w:p>
    <w:p w:rsidR="002F02C7" w:rsidRPr="002B0323" w:rsidRDefault="002F02C7" w:rsidP="00E72F44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F577A4" w:rsidRPr="002B0323" w:rsidRDefault="00F577A4" w:rsidP="00714612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2B0323">
        <w:rPr>
          <w:rFonts w:ascii="Liberation Serif" w:hAnsi="Liberation Serif" w:cs="Times New Roman"/>
          <w:sz w:val="28"/>
          <w:szCs w:val="28"/>
        </w:rPr>
        <w:t xml:space="preserve">Прогноз основных характеристик  бюджета Каменского городского округа </w:t>
      </w:r>
      <w:r w:rsidR="00296704" w:rsidRPr="002B0323">
        <w:rPr>
          <w:rFonts w:ascii="Liberation Serif" w:hAnsi="Liberation Serif" w:cs="Times New Roman"/>
          <w:sz w:val="28"/>
          <w:szCs w:val="28"/>
        </w:rPr>
        <w:t>представлен в приложении №</w:t>
      </w:r>
      <w:r w:rsidRPr="002B0323">
        <w:rPr>
          <w:rFonts w:ascii="Liberation Serif" w:hAnsi="Liberation Serif" w:cs="Times New Roman"/>
          <w:sz w:val="28"/>
          <w:szCs w:val="28"/>
        </w:rPr>
        <w:t xml:space="preserve"> 1 к бюджетному прогнозу.</w:t>
      </w:r>
    </w:p>
    <w:p w:rsidR="00F577A4" w:rsidRPr="002B0323" w:rsidRDefault="00F577A4" w:rsidP="00714612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2B0323">
        <w:rPr>
          <w:rFonts w:ascii="Liberation Serif" w:hAnsi="Liberation Serif" w:cs="Times New Roman"/>
          <w:sz w:val="28"/>
          <w:szCs w:val="28"/>
        </w:rPr>
        <w:t xml:space="preserve">Показатели финансового обеспечения муниципальных программ Каменского городского округа на период их действия </w:t>
      </w:r>
      <w:r w:rsidR="00296704" w:rsidRPr="002B0323">
        <w:rPr>
          <w:rFonts w:ascii="Liberation Serif" w:hAnsi="Liberation Serif" w:cs="Times New Roman"/>
          <w:sz w:val="28"/>
          <w:szCs w:val="28"/>
        </w:rPr>
        <w:t>представлены в приложении №</w:t>
      </w:r>
      <w:r w:rsidRPr="002B0323">
        <w:rPr>
          <w:rFonts w:ascii="Liberation Serif" w:hAnsi="Liberation Serif" w:cs="Times New Roman"/>
          <w:sz w:val="28"/>
          <w:szCs w:val="28"/>
        </w:rPr>
        <w:t xml:space="preserve"> 2 к бюджетному прогнозу.</w:t>
      </w:r>
    </w:p>
    <w:p w:rsidR="00F577A4" w:rsidRPr="002B0323" w:rsidRDefault="00F577A4">
      <w:pPr>
        <w:rPr>
          <w:rFonts w:ascii="Liberation Serif" w:hAnsi="Liberation Serif"/>
          <w:sz w:val="28"/>
          <w:szCs w:val="28"/>
        </w:rPr>
      </w:pPr>
    </w:p>
    <w:sectPr w:rsidR="00F577A4" w:rsidRPr="002B0323" w:rsidSect="002B0323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323" w:rsidRDefault="002B0323" w:rsidP="002B0323">
      <w:pPr>
        <w:spacing w:after="0" w:line="240" w:lineRule="auto"/>
      </w:pPr>
      <w:r>
        <w:separator/>
      </w:r>
    </w:p>
  </w:endnote>
  <w:endnote w:type="continuationSeparator" w:id="0">
    <w:p w:rsidR="002B0323" w:rsidRDefault="002B0323" w:rsidP="002B0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323" w:rsidRDefault="002B0323" w:rsidP="002B0323">
      <w:pPr>
        <w:spacing w:after="0" w:line="240" w:lineRule="auto"/>
      </w:pPr>
      <w:r>
        <w:separator/>
      </w:r>
    </w:p>
  </w:footnote>
  <w:footnote w:type="continuationSeparator" w:id="0">
    <w:p w:rsidR="002B0323" w:rsidRDefault="002B0323" w:rsidP="002B0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323" w:rsidRDefault="002B032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812B71">
      <w:rPr>
        <w:noProof/>
      </w:rPr>
      <w:t>2</w:t>
    </w:r>
    <w:r>
      <w:fldChar w:fldCharType="end"/>
    </w:r>
  </w:p>
  <w:p w:rsidR="002B0323" w:rsidRDefault="002B032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90F33"/>
    <w:multiLevelType w:val="hybridMultilevel"/>
    <w:tmpl w:val="ECBA5B6C"/>
    <w:lvl w:ilvl="0" w:tplc="6616E35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BCC06CC"/>
    <w:multiLevelType w:val="hybridMultilevel"/>
    <w:tmpl w:val="25B27F7E"/>
    <w:lvl w:ilvl="0" w:tplc="F0243978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76206822"/>
    <w:multiLevelType w:val="hybridMultilevel"/>
    <w:tmpl w:val="F33AA9A0"/>
    <w:lvl w:ilvl="0" w:tplc="14AC700C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38C"/>
    <w:rsid w:val="001E7704"/>
    <w:rsid w:val="00204555"/>
    <w:rsid w:val="00234870"/>
    <w:rsid w:val="00296704"/>
    <w:rsid w:val="002B0323"/>
    <w:rsid w:val="002F02C7"/>
    <w:rsid w:val="002F0FAA"/>
    <w:rsid w:val="00317F57"/>
    <w:rsid w:val="00321F3C"/>
    <w:rsid w:val="00324E13"/>
    <w:rsid w:val="003C3E9B"/>
    <w:rsid w:val="0047600E"/>
    <w:rsid w:val="00566E8A"/>
    <w:rsid w:val="005A69F9"/>
    <w:rsid w:val="005B6AB9"/>
    <w:rsid w:val="005E7C0D"/>
    <w:rsid w:val="00663B52"/>
    <w:rsid w:val="006803C5"/>
    <w:rsid w:val="00714612"/>
    <w:rsid w:val="00812B71"/>
    <w:rsid w:val="009548F3"/>
    <w:rsid w:val="00AA6C9D"/>
    <w:rsid w:val="00AD79CF"/>
    <w:rsid w:val="00B031E4"/>
    <w:rsid w:val="00B15DF9"/>
    <w:rsid w:val="00BF59BD"/>
    <w:rsid w:val="00CB7AD0"/>
    <w:rsid w:val="00D7238C"/>
    <w:rsid w:val="00DF7EF9"/>
    <w:rsid w:val="00E72F44"/>
    <w:rsid w:val="00EE7687"/>
    <w:rsid w:val="00F5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E1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72F44"/>
    <w:rPr>
      <w:rFonts w:cs="Times New Roman"/>
      <w:color w:val="0000FF"/>
      <w:u w:val="single"/>
    </w:rPr>
  </w:style>
  <w:style w:type="paragraph" w:customStyle="1" w:styleId="ConsPlusNormal">
    <w:name w:val="ConsPlusNormal"/>
    <w:rsid w:val="00E72F4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E72F4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4">
    <w:name w:val="header"/>
    <w:basedOn w:val="a"/>
    <w:link w:val="a5"/>
    <w:uiPriority w:val="99"/>
    <w:unhideWhenUsed/>
    <w:rsid w:val="002B03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2B0323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2B03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2B0323"/>
    <w:rPr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63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3B5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875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</cp:lastModifiedBy>
  <cp:revision>14</cp:revision>
  <cp:lastPrinted>2022-03-15T10:06:00Z</cp:lastPrinted>
  <dcterms:created xsi:type="dcterms:W3CDTF">2016-03-24T11:15:00Z</dcterms:created>
  <dcterms:modified xsi:type="dcterms:W3CDTF">2022-03-15T10:38:00Z</dcterms:modified>
</cp:coreProperties>
</file>