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ED50B3" w:rsidTr="00ED50B3">
        <w:tc>
          <w:tcPr>
            <w:tcW w:w="4928" w:type="dxa"/>
          </w:tcPr>
          <w:p w:rsidR="00ED50B3" w:rsidRDefault="00ED50B3" w:rsidP="00ED50B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929" w:type="dxa"/>
          </w:tcPr>
          <w:p w:rsidR="00ED50B3" w:rsidRDefault="00ED50B3" w:rsidP="00ED50B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D50B3" w:rsidRPr="00ED50B3" w:rsidRDefault="00ED50B3" w:rsidP="00ED50B3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ED50B3">
              <w:rPr>
                <w:rFonts w:ascii="Liberation Serif" w:hAnsi="Liberation Serif" w:cs="Times New Roman"/>
                <w:sz w:val="28"/>
                <w:szCs w:val="28"/>
              </w:rPr>
              <w:t>Приложение № 5</w:t>
            </w:r>
          </w:p>
          <w:p w:rsidR="00ED50B3" w:rsidRPr="00ED50B3" w:rsidRDefault="00ED50B3" w:rsidP="00ED50B3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К Методике</w:t>
            </w:r>
            <w:r w:rsidRPr="00ED50B3">
              <w:rPr>
                <w:rFonts w:ascii="Liberation Serif" w:hAnsi="Liberation Serif" w:cs="Times New Roman"/>
                <w:sz w:val="28"/>
                <w:szCs w:val="28"/>
              </w:rPr>
              <w:t xml:space="preserve"> оценки эффективности использования объектов недвижимого имущества, находящегося в муниципальной собственности</w:t>
            </w:r>
          </w:p>
          <w:p w:rsidR="00ED50B3" w:rsidRDefault="00ED50B3" w:rsidP="00ED50B3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ED50B3"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 «Каменский городской округ»</w:t>
            </w:r>
          </w:p>
        </w:tc>
      </w:tr>
      <w:bookmarkEnd w:id="0"/>
    </w:tbl>
    <w:p w:rsidR="00ED50B3" w:rsidRPr="00CE454D" w:rsidRDefault="00ED50B3" w:rsidP="00ED50B3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Liberation Serif" w:hAnsi="Liberation Serif" w:cs="Times New Roman"/>
          <w:sz w:val="28"/>
          <w:szCs w:val="28"/>
        </w:rPr>
      </w:pPr>
    </w:p>
    <w:p w:rsidR="00ED50B3" w:rsidRPr="00CE454D" w:rsidRDefault="00ED50B3" w:rsidP="00ED50B3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CE454D">
        <w:rPr>
          <w:rFonts w:ascii="Liberation Serif" w:hAnsi="Liberation Serif" w:cs="Times New Roman"/>
          <w:sz w:val="28"/>
          <w:szCs w:val="28"/>
        </w:rPr>
        <w:t xml:space="preserve">Критерии </w:t>
      </w:r>
      <w:proofErr w:type="gramStart"/>
      <w:r w:rsidRPr="00CE454D">
        <w:rPr>
          <w:rFonts w:ascii="Liberation Serif" w:hAnsi="Liberation Serif" w:cs="Times New Roman"/>
          <w:sz w:val="28"/>
          <w:szCs w:val="28"/>
        </w:rPr>
        <w:t>оценки эффективности использования имущества</w:t>
      </w:r>
      <w:r w:rsidRPr="00CE454D">
        <w:rPr>
          <w:rFonts w:ascii="Liberation Serif" w:hAnsi="Liberation Serif" w:cs="Times New Roman"/>
          <w:sz w:val="28"/>
          <w:szCs w:val="28"/>
        </w:rPr>
        <w:br/>
        <w:t>муниципальной казны</w:t>
      </w:r>
      <w:proofErr w:type="gramEnd"/>
    </w:p>
    <w:tbl>
      <w:tblPr>
        <w:tblW w:w="147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678"/>
        <w:gridCol w:w="8081"/>
        <w:gridCol w:w="1330"/>
      </w:tblGrid>
      <w:tr w:rsidR="00ED50B3" w:rsidRPr="00B859CA" w:rsidTr="007B5EA8">
        <w:trPr>
          <w:trHeight w:val="58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Критерии оценки эффективности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Оценка критериев</w:t>
            </w:r>
          </w:p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(в баллах)</w:t>
            </w:r>
          </w:p>
        </w:tc>
      </w:tr>
      <w:tr w:rsidR="00ED50B3" w:rsidRPr="00B859CA" w:rsidTr="007B5EA8">
        <w:trPr>
          <w:trHeight w:val="333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Наличие регистрации прав муниципальной собственности на объекты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Право муниципальной собственности зарегистрировано: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D50B3" w:rsidRPr="00B859CA" w:rsidTr="007B5EA8">
        <w:trPr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все помещения (здания);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90% - 99% помещений (зданий);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80% - 89% помещений (зданий);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70% - 79% помещений (зданий);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60% - 69% помещений (зданий);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не менее 60% помещений (зданий)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321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Наличие документов о государственной регистрации прав муниципальной собственности на земельные участки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Право муниципальной собственности зарегистрировано: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D50B3" w:rsidRPr="00B859CA" w:rsidTr="007B5EA8">
        <w:trPr>
          <w:trHeight w:val="23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все земельные участки (100%);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- 90% - 99% земельных участков;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- 80% - 89% земельных участков;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- 70% - 79% земельных участков;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- 60% - 69% земельных участков;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ED50B3" w:rsidRPr="00B859CA" w:rsidTr="007B5EA8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менее 60% земельных участков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22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Площадь земель, находящихся в муниципальной казне, переданных в пользование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22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22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416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Площадь иных объектов муниципального имущества* (здания, строения, сооружения, помещения), находящихся в муниципальной казне, переданных в пользование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41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41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Удельный вес объектов муниципальной казны МО, предоставленных в пользование, к общему количеству объектов муниципальной казны МО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Динамика поступления неналоговых доходов от сдачи в аренду муниципального имущества, составляющего муниципальную казну, в местный бюджет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22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Просроченная д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ебиторская задолженность по договорам аренды муниципального имущества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22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22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Доля арендаторов-должников по арендной плате за использование имущества муниципальной казны к общему количеству арендаторов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324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12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Динамика расходов на содержание имущества муниципальной казны</w:t>
            </w:r>
          </w:p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(за отчетный и предшествующий период)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21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16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166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Средняя доходность от аренды земельных участков, руб./кв. 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16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166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ED50B3" w:rsidRPr="00B859CA" w:rsidTr="007B5EA8">
        <w:trPr>
          <w:trHeight w:val="416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Средняя доходность от аренды иных объектов недвижимого имущества за исключением земельных участков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br/>
              <w:t>(здания, строения, сооружения, помещения), руб./кв. м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</w:tr>
      <w:tr w:rsidR="00ED50B3" w:rsidRPr="00B859CA" w:rsidTr="007B5EA8">
        <w:trPr>
          <w:trHeight w:val="41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ED50B3" w:rsidRPr="00B859CA" w:rsidTr="007B5EA8">
        <w:trPr>
          <w:trHeight w:val="41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ED50B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D50B3" w:rsidRPr="00B859CA" w:rsidRDefault="00ED50B3" w:rsidP="007B5EA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B859CA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D50B3" w:rsidRPr="002C1D0E" w:rsidRDefault="00ED50B3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</w:tbl>
    <w:p w:rsidR="00ED50B3" w:rsidRPr="000C382B" w:rsidRDefault="00ED50B3" w:rsidP="00ED50B3">
      <w:pPr>
        <w:spacing w:before="120" w:line="240" w:lineRule="auto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* </w:t>
      </w:r>
      <w:r w:rsidRPr="00201751">
        <w:rPr>
          <w:rFonts w:ascii="Liberation Serif" w:hAnsi="Liberation Serif" w:cs="Times New Roman"/>
          <w:i/>
          <w:sz w:val="24"/>
          <w:szCs w:val="24"/>
        </w:rPr>
        <w:t>без учета жилых помещен</w:t>
      </w:r>
      <w:r w:rsidRPr="00201751">
        <w:rPr>
          <w:rFonts w:ascii="Liberation Serif" w:hAnsi="Liberation Serif"/>
          <w:i/>
          <w:sz w:val="24"/>
          <w:szCs w:val="24"/>
        </w:rPr>
        <w:t>ий</w:t>
      </w:r>
    </w:p>
    <w:p w:rsidR="00564960" w:rsidRDefault="004C5556"/>
    <w:sectPr w:rsidR="00564960" w:rsidSect="00ED50B3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56" w:rsidRDefault="004C5556" w:rsidP="00ED50B3">
      <w:pPr>
        <w:spacing w:after="0" w:line="240" w:lineRule="auto"/>
      </w:pPr>
      <w:r>
        <w:separator/>
      </w:r>
    </w:p>
  </w:endnote>
  <w:endnote w:type="continuationSeparator" w:id="0">
    <w:p w:rsidR="004C5556" w:rsidRDefault="004C5556" w:rsidP="00ED5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56" w:rsidRDefault="004C5556" w:rsidP="00ED50B3">
      <w:pPr>
        <w:spacing w:after="0" w:line="240" w:lineRule="auto"/>
      </w:pPr>
      <w:r>
        <w:separator/>
      </w:r>
    </w:p>
  </w:footnote>
  <w:footnote w:type="continuationSeparator" w:id="0">
    <w:p w:rsidR="004C5556" w:rsidRDefault="004C5556" w:rsidP="00ED5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292367"/>
      <w:docPartObj>
        <w:docPartGallery w:val="Page Numbers (Top of Page)"/>
        <w:docPartUnique/>
      </w:docPartObj>
    </w:sdtPr>
    <w:sdtContent>
      <w:p w:rsidR="00ED50B3" w:rsidRDefault="00ED50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D50B3" w:rsidRDefault="00ED50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2003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0B3"/>
    <w:rsid w:val="004C5556"/>
    <w:rsid w:val="00D31338"/>
    <w:rsid w:val="00E94C4C"/>
    <w:rsid w:val="00ED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0B3"/>
    <w:pPr>
      <w:ind w:left="720"/>
      <w:contextualSpacing/>
    </w:pPr>
  </w:style>
  <w:style w:type="table" w:styleId="a4">
    <w:name w:val="Table Grid"/>
    <w:basedOn w:val="a1"/>
    <w:uiPriority w:val="59"/>
    <w:rsid w:val="00ED5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D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0B3"/>
  </w:style>
  <w:style w:type="paragraph" w:styleId="a7">
    <w:name w:val="footer"/>
    <w:basedOn w:val="a"/>
    <w:link w:val="a8"/>
    <w:uiPriority w:val="99"/>
    <w:unhideWhenUsed/>
    <w:rsid w:val="00ED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50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0B3"/>
    <w:pPr>
      <w:ind w:left="720"/>
      <w:contextualSpacing/>
    </w:pPr>
  </w:style>
  <w:style w:type="table" w:styleId="a4">
    <w:name w:val="Table Grid"/>
    <w:basedOn w:val="a1"/>
    <w:uiPriority w:val="59"/>
    <w:rsid w:val="00ED5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D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0B3"/>
  </w:style>
  <w:style w:type="paragraph" w:styleId="a7">
    <w:name w:val="footer"/>
    <w:basedOn w:val="a"/>
    <w:link w:val="a8"/>
    <w:uiPriority w:val="99"/>
    <w:unhideWhenUsed/>
    <w:rsid w:val="00ED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5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Администратор2</cp:lastModifiedBy>
  <cp:revision>1</cp:revision>
  <cp:lastPrinted>2020-01-21T06:23:00Z</cp:lastPrinted>
  <dcterms:created xsi:type="dcterms:W3CDTF">2020-01-21T06:22:00Z</dcterms:created>
  <dcterms:modified xsi:type="dcterms:W3CDTF">2020-01-21T06:24:00Z</dcterms:modified>
</cp:coreProperties>
</file>