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96" w:rsidRPr="006E681B" w:rsidRDefault="00894096" w:rsidP="00894096">
      <w:pPr>
        <w:autoSpaceDE w:val="0"/>
        <w:autoSpaceDN w:val="0"/>
        <w:adjustRightInd w:val="0"/>
        <w:ind w:left="4963" w:firstLine="709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Приложение</w:t>
      </w:r>
    </w:p>
    <w:p w:rsidR="00894096" w:rsidRDefault="00894096" w:rsidP="00894096">
      <w:pPr>
        <w:autoSpaceDE w:val="0"/>
        <w:autoSpaceDN w:val="0"/>
        <w:adjustRightInd w:val="0"/>
        <w:ind w:left="5672"/>
        <w:outlineLvl w:val="1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к постановлению Главы Каменского городского округа </w:t>
      </w:r>
    </w:p>
    <w:p w:rsidR="00894096" w:rsidRPr="003260BF" w:rsidRDefault="00894096" w:rsidP="00894096">
      <w:pPr>
        <w:autoSpaceDE w:val="0"/>
        <w:autoSpaceDN w:val="0"/>
        <w:adjustRightInd w:val="0"/>
        <w:ind w:left="4963" w:firstLine="709"/>
        <w:outlineLvl w:val="1"/>
        <w:rPr>
          <w:rFonts w:ascii="Liberation Serif" w:hAnsi="Liberation Serif" w:cs="Arial"/>
          <w:sz w:val="28"/>
          <w:szCs w:val="28"/>
          <w:u w:val="single"/>
        </w:rPr>
      </w:pPr>
      <w:r>
        <w:rPr>
          <w:rFonts w:ascii="Liberation Serif" w:hAnsi="Liberation Serif" w:cs="Arial"/>
          <w:sz w:val="28"/>
          <w:szCs w:val="28"/>
        </w:rPr>
        <w:t xml:space="preserve">от </w:t>
      </w:r>
      <w:r w:rsidR="009454F2">
        <w:rPr>
          <w:rFonts w:ascii="Liberation Serif" w:hAnsi="Liberation Serif" w:cs="Arial"/>
          <w:sz w:val="28"/>
          <w:szCs w:val="28"/>
          <w:u w:val="single"/>
        </w:rPr>
        <w:t>02.12.2019</w:t>
      </w:r>
      <w:r>
        <w:rPr>
          <w:rFonts w:ascii="Liberation Serif" w:hAnsi="Liberation Serif" w:cs="Arial"/>
          <w:sz w:val="28"/>
          <w:szCs w:val="28"/>
        </w:rPr>
        <w:t xml:space="preserve"> № </w:t>
      </w:r>
      <w:r w:rsidR="009454F2">
        <w:rPr>
          <w:rFonts w:ascii="Liberation Serif" w:hAnsi="Liberation Serif" w:cs="Arial"/>
          <w:sz w:val="28"/>
          <w:szCs w:val="28"/>
          <w:u w:val="single"/>
        </w:rPr>
        <w:t>2227</w:t>
      </w:r>
      <w:bookmarkStart w:id="0" w:name="_GoBack"/>
      <w:bookmarkEnd w:id="0"/>
    </w:p>
    <w:p w:rsidR="00894096" w:rsidRDefault="00894096" w:rsidP="00894096">
      <w:pPr>
        <w:autoSpaceDE w:val="0"/>
        <w:autoSpaceDN w:val="0"/>
        <w:adjustRightInd w:val="0"/>
        <w:ind w:left="4963" w:firstLine="709"/>
        <w:outlineLvl w:val="1"/>
        <w:rPr>
          <w:rFonts w:ascii="Liberation Serif" w:hAnsi="Liberation Serif" w:cs="Arial"/>
          <w:sz w:val="28"/>
          <w:szCs w:val="28"/>
        </w:rPr>
      </w:pPr>
    </w:p>
    <w:p w:rsidR="00894096" w:rsidRDefault="00894096" w:rsidP="00894096">
      <w:pPr>
        <w:autoSpaceDE w:val="0"/>
        <w:autoSpaceDN w:val="0"/>
        <w:adjustRightInd w:val="0"/>
        <w:outlineLvl w:val="1"/>
        <w:rPr>
          <w:rFonts w:ascii="Liberation Serif" w:hAnsi="Liberation Serif" w:cs="Arial"/>
          <w:sz w:val="28"/>
          <w:szCs w:val="28"/>
        </w:rPr>
      </w:pPr>
    </w:p>
    <w:p w:rsidR="00894096" w:rsidRDefault="00894096" w:rsidP="00894096">
      <w:pPr>
        <w:autoSpaceDE w:val="0"/>
        <w:autoSpaceDN w:val="0"/>
        <w:adjustRightInd w:val="0"/>
        <w:ind w:left="4963" w:firstLine="709"/>
        <w:outlineLvl w:val="1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УТВЕРЖДЕН</w:t>
      </w:r>
    </w:p>
    <w:p w:rsidR="00894096" w:rsidRPr="004061CD" w:rsidRDefault="00894096" w:rsidP="00894096">
      <w:pPr>
        <w:ind w:left="5672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п</w:t>
      </w:r>
      <w:r w:rsidRPr="006F2437">
        <w:rPr>
          <w:rFonts w:ascii="Liberation Serif" w:hAnsi="Liberation Serif" w:cs="Arial"/>
          <w:sz w:val="28"/>
          <w:szCs w:val="28"/>
        </w:rPr>
        <w:t>остановлени</w:t>
      </w:r>
      <w:r>
        <w:rPr>
          <w:rFonts w:ascii="Liberation Serif" w:hAnsi="Liberation Serif" w:cs="Arial"/>
          <w:sz w:val="28"/>
          <w:szCs w:val="28"/>
        </w:rPr>
        <w:t>ем</w:t>
      </w:r>
      <w:r>
        <w:rPr>
          <w:rFonts w:ascii="Liberation Serif" w:hAnsi="Liberation Serif" w:cs="Arial"/>
          <w:color w:val="000000"/>
          <w:sz w:val="28"/>
          <w:szCs w:val="28"/>
        </w:rPr>
        <w:t xml:space="preserve"> </w:t>
      </w:r>
      <w:r w:rsidRPr="006F2437">
        <w:rPr>
          <w:rFonts w:ascii="Liberation Serif" w:hAnsi="Liberation Serif" w:cs="Arial"/>
          <w:color w:val="000000"/>
          <w:sz w:val="28"/>
          <w:szCs w:val="28"/>
        </w:rPr>
        <w:t xml:space="preserve">Главы Каменского городского округа от 28.01.2014г. № 186 </w:t>
      </w:r>
      <w:r w:rsidRPr="006F2437">
        <w:rPr>
          <w:rFonts w:ascii="Liberation Serif" w:hAnsi="Liberation Serif" w:cs="Arial"/>
          <w:sz w:val="28"/>
          <w:szCs w:val="28"/>
        </w:rPr>
        <w:t xml:space="preserve">«О </w:t>
      </w:r>
      <w:r>
        <w:rPr>
          <w:rFonts w:ascii="Liberation Serif" w:hAnsi="Liberation Serif" w:cs="Arial"/>
          <w:sz w:val="28"/>
          <w:szCs w:val="28"/>
        </w:rPr>
        <w:t>порядке предоставления компенсации платы</w:t>
      </w:r>
      <w:r w:rsidRPr="006F2437">
        <w:rPr>
          <w:rFonts w:ascii="Liberation Serif" w:hAnsi="Liberation Serif" w:cs="Arial"/>
          <w:sz w:val="28"/>
          <w:szCs w:val="28"/>
        </w:rPr>
        <w:t>, взимаемой с родителей (законных представителей) за присмотр и уход за детьми, осваивающими образовательные программы дошкольного образования в дошкольных образовательных организациях на территории муниципального образования «Каменский городской округ»</w:t>
      </w:r>
      <w:r>
        <w:rPr>
          <w:rFonts w:ascii="Liberation Serif" w:hAnsi="Liberation Serif" w:cs="Arial"/>
          <w:sz w:val="28"/>
          <w:szCs w:val="28"/>
        </w:rPr>
        <w:t>.</w:t>
      </w:r>
    </w:p>
    <w:p w:rsidR="00894096" w:rsidRPr="006E681B" w:rsidRDefault="00894096" w:rsidP="00894096">
      <w:pPr>
        <w:autoSpaceDE w:val="0"/>
        <w:autoSpaceDN w:val="0"/>
        <w:adjustRightInd w:val="0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 </w:t>
      </w:r>
    </w:p>
    <w:p w:rsidR="00894096" w:rsidRPr="006E681B" w:rsidRDefault="00894096" w:rsidP="00894096">
      <w:pPr>
        <w:autoSpaceDE w:val="0"/>
        <w:autoSpaceDN w:val="0"/>
        <w:adjustRightInd w:val="0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 </w:t>
      </w:r>
    </w:p>
    <w:p w:rsidR="00894096" w:rsidRDefault="00894096" w:rsidP="00894096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Порядок</w:t>
      </w:r>
    </w:p>
    <w:p w:rsidR="00894096" w:rsidRDefault="00894096" w:rsidP="00894096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  <w:r w:rsidRPr="00632F10">
        <w:rPr>
          <w:rFonts w:ascii="Liberation Serif" w:hAnsi="Liberation Serif" w:cs="Arial"/>
          <w:b/>
          <w:sz w:val="28"/>
          <w:szCs w:val="28"/>
        </w:rPr>
        <w:t xml:space="preserve"> исчисления размера среднедушевого дохода семьи для </w:t>
      </w:r>
    </w:p>
    <w:p w:rsidR="00894096" w:rsidRDefault="00894096" w:rsidP="00894096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  <w:r w:rsidRPr="00632F10">
        <w:rPr>
          <w:rFonts w:ascii="Liberation Serif" w:hAnsi="Liberation Serif" w:cs="Arial"/>
          <w:b/>
          <w:sz w:val="28"/>
          <w:szCs w:val="28"/>
        </w:rPr>
        <w:t xml:space="preserve">предоставления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</w:t>
      </w:r>
    </w:p>
    <w:p w:rsidR="00894096" w:rsidRDefault="00894096" w:rsidP="00894096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  <w:r w:rsidRPr="00632F10">
        <w:rPr>
          <w:rFonts w:ascii="Liberation Serif" w:hAnsi="Liberation Serif" w:cs="Arial"/>
          <w:b/>
          <w:sz w:val="28"/>
          <w:szCs w:val="28"/>
        </w:rPr>
        <w:t>в дошкольных образовательных организациях на территории муниципального образования «Каменский городской округ»</w:t>
      </w:r>
      <w:r>
        <w:rPr>
          <w:rFonts w:ascii="Liberation Serif" w:hAnsi="Liberation Serif" w:cs="Arial"/>
          <w:b/>
          <w:sz w:val="28"/>
          <w:szCs w:val="28"/>
        </w:rPr>
        <w:t>.</w:t>
      </w:r>
    </w:p>
    <w:p w:rsidR="00894096" w:rsidRPr="00632F10" w:rsidRDefault="00894096" w:rsidP="00894096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sz w:val="28"/>
          <w:szCs w:val="28"/>
        </w:rPr>
      </w:pP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 xml:space="preserve">1. Настоящий порядок регулирует отношения, связанные с исчислением размера среднедушевого дохода семьи для предоставления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</w:t>
      </w:r>
      <w:r>
        <w:rPr>
          <w:rFonts w:ascii="Liberation Serif" w:hAnsi="Liberation Serif" w:cs="Arial"/>
          <w:sz w:val="28"/>
          <w:szCs w:val="28"/>
        </w:rPr>
        <w:t xml:space="preserve">дошкольных образовательных организациях на территории муниципального образования «Каменский городской округ» </w:t>
      </w:r>
      <w:r w:rsidRPr="006E681B">
        <w:rPr>
          <w:rFonts w:ascii="Liberation Serif" w:hAnsi="Liberation Serif" w:cs="Arial"/>
          <w:sz w:val="28"/>
          <w:szCs w:val="28"/>
        </w:rPr>
        <w:t>(далее - компенсация).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 xml:space="preserve">2. Доход семьи, учитываемый при исчислении размера среднедушевого дохода семьи для предоставления компенсации, определяется как общая сумма доходов семьи за три календарных месяца (далее - расчетный период), предшествующих месяцу обращения в территориальный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либо в многофункциональный центр предоставления государственных и муниципальных </w:t>
      </w:r>
      <w:r w:rsidRPr="006E681B">
        <w:rPr>
          <w:rFonts w:ascii="Liberation Serif" w:hAnsi="Liberation Serif" w:cs="Arial"/>
          <w:sz w:val="28"/>
          <w:szCs w:val="28"/>
        </w:rPr>
        <w:lastRenderedPageBreak/>
        <w:t>услуг за выдачей справки о среднедушевом доходе семьи для предоставления компенсации.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3. Состав семьи, учитываемый при исчислении размера среднедушевого дохода семьи для предоставления компенсации, определяется в соответствии с главой 2 Порядка исчисления среднедушевого дохода для назначения ежемесячного пособия на ребенка, утвержденного Постановлением Правительства Свердл</w:t>
      </w:r>
      <w:r>
        <w:rPr>
          <w:rFonts w:ascii="Liberation Serif" w:hAnsi="Liberation Serif" w:cs="Arial"/>
          <w:sz w:val="28"/>
          <w:szCs w:val="28"/>
        </w:rPr>
        <w:t>овской области от 01.02.2005 № 70-ПП «</w:t>
      </w:r>
      <w:r w:rsidRPr="006E681B">
        <w:rPr>
          <w:rFonts w:ascii="Liberation Serif" w:hAnsi="Liberation Serif" w:cs="Arial"/>
          <w:sz w:val="28"/>
          <w:szCs w:val="28"/>
        </w:rPr>
        <w:t>О порядке реализации Закона Свердловской о</w:t>
      </w:r>
      <w:r>
        <w:rPr>
          <w:rFonts w:ascii="Liberation Serif" w:hAnsi="Liberation Serif" w:cs="Arial"/>
          <w:sz w:val="28"/>
          <w:szCs w:val="28"/>
        </w:rPr>
        <w:t>бласти от 14 декабря 2004 года № 204-ОЗ «</w:t>
      </w:r>
      <w:r w:rsidRPr="006E681B">
        <w:rPr>
          <w:rFonts w:ascii="Liberation Serif" w:hAnsi="Liberation Serif" w:cs="Arial"/>
          <w:sz w:val="28"/>
          <w:szCs w:val="28"/>
        </w:rPr>
        <w:t>О</w:t>
      </w:r>
      <w:r>
        <w:rPr>
          <w:rFonts w:ascii="Liberation Serif" w:hAnsi="Liberation Serif" w:cs="Arial"/>
          <w:sz w:val="28"/>
          <w:szCs w:val="28"/>
        </w:rPr>
        <w:t xml:space="preserve"> ежемесячном пособии на ребенка»</w:t>
      </w:r>
      <w:r w:rsidRPr="006E681B">
        <w:rPr>
          <w:rFonts w:ascii="Liberation Serif" w:hAnsi="Liberation Serif" w:cs="Arial"/>
          <w:sz w:val="28"/>
          <w:szCs w:val="28"/>
        </w:rPr>
        <w:t xml:space="preserve"> (далее - Порядок исчисления среднедушевого дохода).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4. Размер среднедушевого дохода семьи для предоставления компенсации определяется делением общей суммы дохода семьи за расчетный период на 3 и на число членов семьи.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5. В доход семьи, учитываемый при исчислении размера среднедушевого дохода семьи для предоставления компенсации, включаются виды доходов, установленные главой 3 Порядка исчисления среднедушевого дохода, а также ежемесячное пособие на ребенка.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6. В доход семьи, учитываемый при исчислении размера среднедушевого дохода семьи для предоставления компенсации, не включаются компенсация, установленная частью первой статьи 23 Закона Свердловско</w:t>
      </w:r>
      <w:r>
        <w:rPr>
          <w:rFonts w:ascii="Liberation Serif" w:hAnsi="Liberation Serif" w:cs="Arial"/>
          <w:sz w:val="28"/>
          <w:szCs w:val="28"/>
        </w:rPr>
        <w:t>й области от 15 июля 2013 года № 78-ОЗ «</w:t>
      </w:r>
      <w:r w:rsidRPr="006E681B">
        <w:rPr>
          <w:rFonts w:ascii="Liberation Serif" w:hAnsi="Liberation Serif" w:cs="Arial"/>
          <w:sz w:val="28"/>
          <w:szCs w:val="28"/>
        </w:rPr>
        <w:t>Об обр</w:t>
      </w:r>
      <w:r>
        <w:rPr>
          <w:rFonts w:ascii="Liberation Serif" w:hAnsi="Liberation Serif" w:cs="Arial"/>
          <w:sz w:val="28"/>
          <w:szCs w:val="28"/>
        </w:rPr>
        <w:t>азовании в Свердловской области»</w:t>
      </w:r>
      <w:r w:rsidRPr="006E681B">
        <w:rPr>
          <w:rFonts w:ascii="Liberation Serif" w:hAnsi="Liberation Serif" w:cs="Arial"/>
          <w:sz w:val="28"/>
          <w:szCs w:val="28"/>
        </w:rPr>
        <w:t>, а также алименты, выплачиваемые на содержание несовершеннолетних детей, не проживающих в данной семье.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7. При исчислении среднедушевого дохода семьи для предоставления компенсации учитываются начисленные суммы до вычета в соответствии с законодательством Российской Федерации налогов и обязательных страховых платежей.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8. Доход семьи, получаемый в иностранной валюте, пересчитывается в рубли по курсу Центрального банка Российской Федерации на день получения.</w:t>
      </w:r>
    </w:p>
    <w:p w:rsidR="00894096" w:rsidRPr="006E681B" w:rsidRDefault="00894096" w:rsidP="00894096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9.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доходе семьи в месяце ее начисления, который приходится на расчетный период.</w:t>
      </w:r>
    </w:p>
    <w:p w:rsidR="00894096" w:rsidRPr="006F2437" w:rsidRDefault="00894096" w:rsidP="005F0277">
      <w:pPr>
        <w:autoSpaceDE w:val="0"/>
        <w:autoSpaceDN w:val="0"/>
        <w:adjustRightInd w:val="0"/>
        <w:ind w:firstLine="708"/>
        <w:jc w:val="both"/>
        <w:outlineLvl w:val="1"/>
        <w:rPr>
          <w:rFonts w:ascii="Liberation Serif" w:hAnsi="Liberation Serif" w:cs="Arial"/>
          <w:sz w:val="28"/>
          <w:szCs w:val="28"/>
        </w:rPr>
      </w:pPr>
      <w:r w:rsidRPr="006E681B">
        <w:rPr>
          <w:rFonts w:ascii="Liberation Serif" w:hAnsi="Liberation Serif" w:cs="Arial"/>
          <w:sz w:val="28"/>
          <w:szCs w:val="28"/>
        </w:rPr>
        <w:t>При иных установленных сроках расчета и выплаты некоторых частей заработной платы (выплаты компенсационного и стимулирующего характера)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доходе семьи за те месяцы, которые приходятся на расчетный период.</w:t>
      </w:r>
    </w:p>
    <w:p w:rsidR="002C0C5A" w:rsidRDefault="002C0C5A"/>
    <w:sectPr w:rsidR="002C0C5A" w:rsidSect="00472F22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FA" w:rsidRDefault="00805EFA" w:rsidP="005306D9">
      <w:r>
        <w:separator/>
      </w:r>
    </w:p>
  </w:endnote>
  <w:endnote w:type="continuationSeparator" w:id="0">
    <w:p w:rsidR="00805EFA" w:rsidRDefault="00805EFA" w:rsidP="0053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FA" w:rsidRDefault="00805EFA" w:rsidP="005306D9">
      <w:r>
        <w:separator/>
      </w:r>
    </w:p>
  </w:footnote>
  <w:footnote w:type="continuationSeparator" w:id="0">
    <w:p w:rsidR="00805EFA" w:rsidRDefault="00805EFA" w:rsidP="00530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8E" w:rsidRDefault="005306D9" w:rsidP="00B158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940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348E" w:rsidRDefault="00805E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8A0" w:rsidRDefault="005306D9" w:rsidP="00C056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940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54F2">
      <w:rPr>
        <w:rStyle w:val="a5"/>
        <w:noProof/>
      </w:rPr>
      <w:t>2</w:t>
    </w:r>
    <w:r>
      <w:rPr>
        <w:rStyle w:val="a5"/>
      </w:rPr>
      <w:fldChar w:fldCharType="end"/>
    </w:r>
  </w:p>
  <w:p w:rsidR="00B158A0" w:rsidRDefault="00805E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096"/>
    <w:rsid w:val="002C0C5A"/>
    <w:rsid w:val="005306D9"/>
    <w:rsid w:val="005F0277"/>
    <w:rsid w:val="007001BA"/>
    <w:rsid w:val="00805EFA"/>
    <w:rsid w:val="00894096"/>
    <w:rsid w:val="009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40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940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40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4</cp:revision>
  <cp:lastPrinted>2019-12-03T04:43:00Z</cp:lastPrinted>
  <dcterms:created xsi:type="dcterms:W3CDTF">2019-11-20T03:47:00Z</dcterms:created>
  <dcterms:modified xsi:type="dcterms:W3CDTF">2019-12-03T04:43:00Z</dcterms:modified>
</cp:coreProperties>
</file>