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E8" w:rsidRPr="004A34E8" w:rsidRDefault="004A34E8" w:rsidP="0083501B">
      <w:pPr>
        <w:spacing w:after="0" w:line="240" w:lineRule="auto"/>
        <w:ind w:left="-284" w:right="-284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721995" cy="906780"/>
            <wp:effectExtent l="0" t="0" r="1905" b="762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4E8" w:rsidRPr="004A34E8" w:rsidRDefault="004A34E8" w:rsidP="0083501B">
      <w:pPr>
        <w:spacing w:after="0" w:line="240" w:lineRule="auto"/>
        <w:ind w:left="-284" w:right="-284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4A34E8" w:rsidRPr="004A34E8" w:rsidRDefault="004A34E8" w:rsidP="0083501B">
      <w:pPr>
        <w:spacing w:after="0" w:line="240" w:lineRule="auto"/>
        <w:ind w:left="-284" w:right="-284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«КАМЕНСКИЙ ГОРОДСКОЙ ОКРУГ»</w:t>
      </w:r>
    </w:p>
    <w:p w:rsidR="004A34E8" w:rsidRPr="004A34E8" w:rsidRDefault="004A34E8" w:rsidP="0083501B">
      <w:pPr>
        <w:keepNext/>
        <w:pBdr>
          <w:bottom w:val="double" w:sz="6" w:space="1" w:color="auto"/>
        </w:pBdr>
        <w:spacing w:after="0" w:line="240" w:lineRule="auto"/>
        <w:ind w:left="-284" w:right="-284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ПОСТАНОВЛЕНИЕ</w:t>
      </w:r>
    </w:p>
    <w:p w:rsidR="004A34E8" w:rsidRPr="004A34E8" w:rsidRDefault="004A34E8" w:rsidP="0083501B">
      <w:pPr>
        <w:keepNext/>
        <w:spacing w:after="0" w:line="240" w:lineRule="auto"/>
        <w:ind w:left="-284" w:right="-284"/>
        <w:outlineLvl w:val="6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F76819" w:rsidP="0083501B">
      <w:pPr>
        <w:keepNext/>
        <w:spacing w:after="0" w:line="240" w:lineRule="auto"/>
        <w:ind w:left="-284" w:right="-284"/>
        <w:outlineLvl w:val="6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1176</w:t>
      </w:r>
      <w:bookmarkStart w:id="0" w:name="_GoBack"/>
      <w:bookmarkEnd w:id="0"/>
    </w:p>
    <w:p w:rsidR="004A34E8" w:rsidRPr="004A34E8" w:rsidRDefault="004A34E8" w:rsidP="0083501B">
      <w:pPr>
        <w:spacing w:after="0" w:line="240" w:lineRule="auto"/>
        <w:ind w:left="-284" w:right="-284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4A34E8" w:rsidRPr="004A34E8" w:rsidRDefault="004A34E8" w:rsidP="003A359E">
      <w:pPr>
        <w:spacing w:after="0" w:line="240" w:lineRule="auto"/>
        <w:ind w:left="-142" w:right="-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4A34E8" w:rsidP="003A359E">
      <w:pPr>
        <w:widowControl w:val="0"/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4A34E8" w:rsidRPr="004A34E8" w:rsidRDefault="004A34E8" w:rsidP="003A359E">
      <w:pPr>
        <w:widowControl w:val="0"/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t>предоставления государственной услуги «</w:t>
      </w:r>
      <w:r w:rsidRPr="004A34E8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Назначение компенсации расходов на оплату жилого помещения, в том числе на оплату взноса на капитальный ремонт общего имущества в многоквартирном доме, коммунальных и других видов услуг отдельным категориям граждан»</w:t>
      </w:r>
    </w:p>
    <w:p w:rsidR="004A34E8" w:rsidRPr="004A34E8" w:rsidRDefault="004A34E8" w:rsidP="003A359E">
      <w:pPr>
        <w:spacing w:after="0" w:line="240" w:lineRule="auto"/>
        <w:ind w:left="-142" w:right="-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 w:firstLine="540"/>
        <w:jc w:val="both"/>
        <w:rPr>
          <w:rFonts w:ascii="Liberation Serif" w:eastAsia="Calibri" w:hAnsi="Liberation Serif" w:cs="Arial"/>
          <w:sz w:val="28"/>
          <w:szCs w:val="28"/>
          <w:lang w:eastAsia="ru-RU"/>
        </w:rPr>
      </w:pPr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 xml:space="preserve">В соответствии с Федеральными законами от 06 октября 2003 года </w:t>
      </w:r>
      <w:hyperlink r:id="rId6" w:history="1">
        <w:r w:rsidRPr="004A34E8">
          <w:rPr>
            <w:rFonts w:ascii="Liberation Serif" w:eastAsia="Calibri" w:hAnsi="Liberation Serif" w:cs="Arial"/>
            <w:sz w:val="28"/>
            <w:szCs w:val="28"/>
            <w:lang w:eastAsia="ru-RU"/>
          </w:rPr>
          <w:t>№ 131-ФЗ</w:t>
        </w:r>
      </w:hyperlink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от 27 июля 2010 года </w:t>
      </w:r>
      <w:hyperlink r:id="rId7" w:history="1">
        <w:r w:rsidRPr="004A34E8">
          <w:rPr>
            <w:rFonts w:ascii="Liberation Serif" w:eastAsia="Calibri" w:hAnsi="Liberation Serif" w:cs="Arial"/>
            <w:sz w:val="28"/>
            <w:szCs w:val="28"/>
            <w:lang w:eastAsia="ru-RU"/>
          </w:rPr>
          <w:t>№ 210-ФЗ</w:t>
        </w:r>
      </w:hyperlink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 постановлением Правительства РФ от 16 мая 2011 года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Законами Свердловской области 19 ноября 2008 года </w:t>
      </w:r>
      <w:hyperlink r:id="rId8" w:history="1">
        <w:r w:rsidRPr="004A34E8">
          <w:rPr>
            <w:rFonts w:ascii="Liberation Serif" w:eastAsia="Calibri" w:hAnsi="Liberation Serif" w:cs="Arial"/>
            <w:sz w:val="28"/>
            <w:szCs w:val="28"/>
            <w:lang w:eastAsia="ru-RU"/>
          </w:rPr>
          <w:t>№</w:t>
        </w:r>
      </w:hyperlink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услуг», от 9 октября 2009 года </w:t>
      </w:r>
      <w:hyperlink r:id="rId9" w:history="1">
        <w:r w:rsidRPr="004A34E8">
          <w:rPr>
            <w:rFonts w:ascii="Liberation Serif" w:eastAsia="Calibri" w:hAnsi="Liberation Serif" w:cs="Arial"/>
            <w:sz w:val="28"/>
            <w:szCs w:val="28"/>
            <w:lang w:eastAsia="ru-RU"/>
          </w:rPr>
          <w:t>№</w:t>
        </w:r>
      </w:hyperlink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 xml:space="preserve">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услуг», руководствуясь Уставом муниципального образования «Каменский городской округ»</w:t>
      </w: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Calibri" w:hAnsi="Liberation Serif" w:cs="Arial"/>
          <w:b/>
          <w:sz w:val="28"/>
          <w:szCs w:val="28"/>
          <w:lang w:eastAsia="ru-RU"/>
        </w:rPr>
      </w:pPr>
      <w:r w:rsidRPr="004A34E8">
        <w:rPr>
          <w:rFonts w:ascii="Liberation Serif" w:eastAsia="Calibri" w:hAnsi="Liberation Serif" w:cs="Arial"/>
          <w:b/>
          <w:sz w:val="28"/>
          <w:szCs w:val="28"/>
          <w:lang w:eastAsia="ru-RU"/>
        </w:rPr>
        <w:t>ПОСТАНОВЛЯЮ:</w:t>
      </w:r>
    </w:p>
    <w:p w:rsidR="004A34E8" w:rsidRPr="004A34E8" w:rsidRDefault="004A34E8" w:rsidP="003A359E">
      <w:pPr>
        <w:widowControl w:val="0"/>
        <w:autoSpaceDE w:val="0"/>
        <w:autoSpaceDN w:val="0"/>
        <w:adjustRightInd w:val="0"/>
        <w:spacing w:after="0" w:line="240" w:lineRule="auto"/>
        <w:ind w:left="-284" w:right="-284" w:firstLine="567"/>
        <w:jc w:val="both"/>
        <w:rPr>
          <w:rFonts w:ascii="Liberation Serif" w:eastAsia="Calibri" w:hAnsi="Liberation Serif" w:cs="Arial"/>
          <w:bCs/>
          <w:sz w:val="28"/>
          <w:szCs w:val="28"/>
          <w:lang w:eastAsia="ru-RU"/>
        </w:rPr>
      </w:pPr>
      <w:r w:rsidRPr="004A34E8">
        <w:rPr>
          <w:rFonts w:ascii="Liberation Serif" w:eastAsia="Calibri" w:hAnsi="Liberation Serif" w:cs="Arial"/>
          <w:bCs/>
          <w:sz w:val="28"/>
          <w:szCs w:val="28"/>
          <w:lang w:eastAsia="ru-RU"/>
        </w:rPr>
        <w:t xml:space="preserve">1. Утвердить Административный </w:t>
      </w:r>
      <w:hyperlink r:id="rId10" w:history="1">
        <w:r w:rsidRPr="004A34E8">
          <w:rPr>
            <w:rFonts w:ascii="Liberation Serif" w:eastAsia="Calibri" w:hAnsi="Liberation Serif" w:cs="Arial"/>
            <w:bCs/>
            <w:sz w:val="28"/>
            <w:szCs w:val="28"/>
            <w:lang w:eastAsia="ru-RU"/>
          </w:rPr>
          <w:t>регламент</w:t>
        </w:r>
      </w:hyperlink>
      <w:r w:rsidRPr="004A34E8">
        <w:rPr>
          <w:rFonts w:ascii="Liberation Serif" w:eastAsia="Calibri" w:hAnsi="Liberation Serif" w:cs="Arial"/>
          <w:bCs/>
          <w:sz w:val="28"/>
          <w:szCs w:val="28"/>
          <w:lang w:eastAsia="ru-RU"/>
        </w:rPr>
        <w:t xml:space="preserve"> предоставления государственной услуги </w:t>
      </w:r>
      <w:r w:rsidRPr="004A34E8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«</w:t>
      </w:r>
      <w:r w:rsidRPr="004A34E8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Назначение компенсации расходов на оплату жилого помещения, в том числе на оплату взноса на капитальный ремонт общего имущества в многоквартирном доме, коммунальных и других видов услуг отдельным категориям граждан» </w:t>
      </w:r>
      <w:r w:rsidRPr="004A34E8">
        <w:rPr>
          <w:rFonts w:ascii="Liberation Serif" w:eastAsia="Calibri" w:hAnsi="Liberation Serif" w:cs="Arial"/>
          <w:bCs/>
          <w:sz w:val="28"/>
          <w:szCs w:val="28"/>
          <w:lang w:eastAsia="ru-RU"/>
        </w:rPr>
        <w:t>(прилагается).</w:t>
      </w:r>
    </w:p>
    <w:p w:rsidR="004A34E8" w:rsidRPr="004A34E8" w:rsidRDefault="004A34E8" w:rsidP="003A359E">
      <w:pPr>
        <w:widowControl w:val="0"/>
        <w:autoSpaceDE w:val="0"/>
        <w:autoSpaceDN w:val="0"/>
        <w:adjustRightInd w:val="0"/>
        <w:spacing w:after="0" w:line="240" w:lineRule="auto"/>
        <w:ind w:left="-284" w:right="-284" w:firstLine="567"/>
        <w:jc w:val="both"/>
        <w:rPr>
          <w:rFonts w:ascii="Liberation Serif" w:eastAsia="Calibri" w:hAnsi="Liberation Serif" w:cs="Arial"/>
          <w:bCs/>
          <w:sz w:val="28"/>
          <w:szCs w:val="28"/>
          <w:lang w:eastAsia="ru-RU"/>
        </w:rPr>
      </w:pPr>
      <w:r w:rsidRPr="004A34E8">
        <w:rPr>
          <w:rFonts w:ascii="Liberation Serif" w:eastAsia="Calibri" w:hAnsi="Liberation Serif" w:cs="Arial"/>
          <w:bCs/>
          <w:sz w:val="28"/>
          <w:szCs w:val="28"/>
          <w:lang w:eastAsia="ru-RU"/>
        </w:rPr>
        <w:t xml:space="preserve">2. Признать утратившим силу постановление Главы муниципального образования «Каменский городской округ» от 11.06.2020 № 818 «Об утверждении Административного регламента предоставления государственной услуги </w:t>
      </w:r>
      <w:r w:rsidRPr="004A34E8">
        <w:rPr>
          <w:rFonts w:ascii="Liberation Serif" w:eastAsia="Calibri" w:hAnsi="Liberation Serif" w:cs="Arial"/>
          <w:bCs/>
          <w:sz w:val="28"/>
          <w:szCs w:val="28"/>
          <w:lang w:eastAsia="ru-RU"/>
        </w:rPr>
        <w:lastRenderedPageBreak/>
        <w:t>«Предоставление отдельным категориям граждан компенсаций расходов на оплату жилого помещения и коммунальных услуг».</w:t>
      </w: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 w:firstLine="540"/>
        <w:jc w:val="both"/>
        <w:rPr>
          <w:rFonts w:ascii="Liberation Serif" w:eastAsia="Calibri" w:hAnsi="Liberation Serif" w:cs="Arial"/>
          <w:sz w:val="28"/>
          <w:szCs w:val="28"/>
          <w:lang w:eastAsia="ru-RU"/>
        </w:rPr>
      </w:pPr>
      <w:r w:rsidRPr="004A34E8">
        <w:rPr>
          <w:rFonts w:ascii="Liberation Serif" w:eastAsia="Calibri" w:hAnsi="Liberation Serif" w:cs="Arial"/>
          <w:sz w:val="28"/>
          <w:szCs w:val="28"/>
          <w:lang w:eastAsia="ru-RU"/>
        </w:rPr>
        <w:t>3. Опубликовать настоящее постановление в газете «Пламя», Административный регламент разместить на официальном сайте муниципального образования «Каменский городской округ».</w:t>
      </w:r>
    </w:p>
    <w:p w:rsidR="004A34E8" w:rsidRPr="004A34E8" w:rsidRDefault="004A34E8" w:rsidP="003A359E">
      <w:pPr>
        <w:spacing w:after="0" w:line="240" w:lineRule="auto"/>
        <w:ind w:left="-284" w:right="-284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 w:firstLine="53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A34E8" w:rsidRPr="004A34E8" w:rsidRDefault="004A34E8" w:rsidP="003A359E">
      <w:pPr>
        <w:widowControl w:val="0"/>
        <w:tabs>
          <w:tab w:val="left" w:pos="5547"/>
        </w:tabs>
        <w:autoSpaceDE w:val="0"/>
        <w:autoSpaceDN w:val="0"/>
        <w:adjustRightInd w:val="0"/>
        <w:spacing w:after="0" w:line="240" w:lineRule="auto"/>
        <w:ind w:left="-284" w:right="-284"/>
        <w:jc w:val="both"/>
        <w:outlineLvl w:val="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Глава городского округа         </w:t>
      </w: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4A34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С. А. Белоусов</w:t>
      </w: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A34E8" w:rsidRPr="004A34E8" w:rsidRDefault="004A34E8" w:rsidP="003A359E">
      <w:pPr>
        <w:autoSpaceDE w:val="0"/>
        <w:autoSpaceDN w:val="0"/>
        <w:adjustRightInd w:val="0"/>
        <w:spacing w:after="0" w:line="240" w:lineRule="auto"/>
        <w:ind w:left="-284" w:right="-28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53B69" w:rsidRDefault="00A53B69" w:rsidP="003A359E">
      <w:pPr>
        <w:ind w:left="-284" w:right="-284"/>
      </w:pPr>
    </w:p>
    <w:p w:rsidR="003A359E" w:rsidRDefault="003A359E" w:rsidP="003A359E">
      <w:pPr>
        <w:ind w:left="-284" w:right="-284"/>
      </w:pPr>
    </w:p>
    <w:sectPr w:rsidR="003A3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18"/>
    <w:rsid w:val="003A359E"/>
    <w:rsid w:val="004A34E8"/>
    <w:rsid w:val="0075629A"/>
    <w:rsid w:val="00813AC9"/>
    <w:rsid w:val="0083501B"/>
    <w:rsid w:val="00A53B69"/>
    <w:rsid w:val="00B71018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D8F52A19529103B88952878A324C8671E77738C77157AF10563EF3DDAFE09B881DA61C18D1F207F90253D068F37BAF6478319439A568068378AA6y0c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6D8F52A19529103B888B256ECF7AC265112B7E8D751A29AE5865B8628AF85CF8C1DC3482C912287B9B716D4AD16EEBBB0C8E1D54865686y7c6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6D8F52A19529103B888B256ECF7AC265112B7E8D761A29AE5865B8628AF85CEAC1843882C00C217B8E273C0Cy8c4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16D8F52A19529103B88952878A324C8671E77738C761379F50B63EF3DDAFE09B881DA61C18D1F207F90253D0E8F37BAF6478319439A568068378AA6y0c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6D8F52A19529103B88952878A324C8671E77738C74157DF10D63EF3DDAFE09B881DA61D38D472C7F993B3C0A9A61EBB0y1c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OD</cp:lastModifiedBy>
  <cp:revision>6</cp:revision>
  <dcterms:created xsi:type="dcterms:W3CDTF">2022-06-14T03:13:00Z</dcterms:created>
  <dcterms:modified xsi:type="dcterms:W3CDTF">2022-06-16T04:22:00Z</dcterms:modified>
</cp:coreProperties>
</file>