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B36CF" w:rsidRDefault="005B36CF" w:rsidP="0016453E">
      <w:pPr>
        <w:tabs>
          <w:tab w:val="left" w:pos="2805"/>
        </w:tabs>
        <w:jc w:val="center"/>
        <w:rPr>
          <w:b/>
          <w:szCs w:val="28"/>
        </w:rPr>
      </w:pPr>
      <w:r>
        <w:t xml:space="preserve">                                                                            </w:t>
      </w:r>
    </w:p>
    <w:p w:rsidR="00B16E60" w:rsidRDefault="00783B89" w:rsidP="00772C3C">
      <w:pPr>
        <w:jc w:val="center"/>
        <w:rPr>
          <w:b/>
          <w:szCs w:val="28"/>
        </w:rPr>
      </w:pPr>
      <w:r>
        <w:rPr>
          <w:b/>
          <w:szCs w:val="28"/>
        </w:rPr>
        <w:t>Паспорт</w:t>
      </w:r>
      <w:r w:rsidRPr="001E5E53">
        <w:rPr>
          <w:b/>
          <w:szCs w:val="28"/>
        </w:rPr>
        <w:t xml:space="preserve"> </w:t>
      </w:r>
      <w:r>
        <w:rPr>
          <w:b/>
          <w:szCs w:val="28"/>
        </w:rPr>
        <w:t>Программы</w:t>
      </w:r>
    </w:p>
    <w:p w:rsidR="00772C3C" w:rsidRPr="001E5E53" w:rsidRDefault="00772C3C" w:rsidP="00772C3C">
      <w:pPr>
        <w:jc w:val="center"/>
        <w:rPr>
          <w:b/>
          <w:szCs w:val="28"/>
        </w:rPr>
      </w:pPr>
      <w:r w:rsidRPr="00772C3C">
        <w:rPr>
          <w:b/>
        </w:rPr>
        <w:t xml:space="preserve"> </w:t>
      </w:r>
      <w:r>
        <w:rPr>
          <w:b/>
        </w:rPr>
        <w:t xml:space="preserve">по повышению результативности </w:t>
      </w:r>
      <w:r w:rsidRPr="005A5F78">
        <w:rPr>
          <w:b/>
        </w:rPr>
        <w:t>деятельности</w:t>
      </w:r>
    </w:p>
    <w:p w:rsidR="00772C3C" w:rsidRDefault="00772C3C" w:rsidP="00772C3C">
      <w:pPr>
        <w:jc w:val="center"/>
        <w:rPr>
          <w:b/>
          <w:szCs w:val="28"/>
        </w:rPr>
      </w:pPr>
      <w:r>
        <w:rPr>
          <w:b/>
          <w:szCs w:val="28"/>
        </w:rPr>
        <w:t>органов местного самоуправления</w:t>
      </w:r>
      <w:r w:rsidRPr="001E5E53">
        <w:rPr>
          <w:b/>
          <w:szCs w:val="28"/>
        </w:rPr>
        <w:t xml:space="preserve"> </w:t>
      </w:r>
      <w:r>
        <w:rPr>
          <w:b/>
          <w:szCs w:val="28"/>
        </w:rPr>
        <w:t xml:space="preserve">Каменского городского округа </w:t>
      </w:r>
    </w:p>
    <w:p w:rsidR="00783B89" w:rsidRDefault="00783B89" w:rsidP="00783B8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7502"/>
      </w:tblGrid>
      <w:tr w:rsidR="00504D8E" w:rsidRPr="001B4000" w:rsidTr="00284AF8">
        <w:trPr>
          <w:trHeight w:val="902"/>
        </w:trPr>
        <w:tc>
          <w:tcPr>
            <w:tcW w:w="2351" w:type="dxa"/>
          </w:tcPr>
          <w:p w:rsidR="00783B89" w:rsidRPr="00284AF8" w:rsidRDefault="00B16E60" w:rsidP="00284AF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Заказчик-координатор ко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плексной програ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502" w:type="dxa"/>
          </w:tcPr>
          <w:p w:rsidR="00783B89" w:rsidRPr="001B4000" w:rsidRDefault="00A12781" w:rsidP="00A1278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Администрация муниципального образования «Каменский городской округ»</w:t>
            </w:r>
          </w:p>
        </w:tc>
      </w:tr>
      <w:tr w:rsidR="00504D8E" w:rsidRPr="001B4000" w:rsidTr="00284AF8">
        <w:tc>
          <w:tcPr>
            <w:tcW w:w="2351" w:type="dxa"/>
          </w:tcPr>
          <w:p w:rsidR="00B16E60" w:rsidRPr="00284AF8" w:rsidRDefault="00B16E60" w:rsidP="00B16E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Заказчик (заказч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ки) комплексной программы </w:t>
            </w:r>
          </w:p>
          <w:p w:rsidR="00783B89" w:rsidRPr="00284AF8" w:rsidRDefault="00783B89" w:rsidP="00772C3C">
            <w:pPr>
              <w:rPr>
                <w:sz w:val="24"/>
                <w:szCs w:val="24"/>
              </w:rPr>
            </w:pPr>
          </w:p>
        </w:tc>
        <w:tc>
          <w:tcPr>
            <w:tcW w:w="7502" w:type="dxa"/>
          </w:tcPr>
          <w:p w:rsidR="00783B89" w:rsidRDefault="00284AF8" w:rsidP="003020C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Администрация муниципального образования «Каменский городской округ»</w:t>
            </w:r>
          </w:p>
          <w:p w:rsidR="00284AF8" w:rsidRDefault="00284AF8" w:rsidP="003020C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образования Администрации МО</w:t>
            </w:r>
          </w:p>
          <w:p w:rsidR="00284AF8" w:rsidRDefault="00284AF8" w:rsidP="003020C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культуры, спорта и делам молодежи Администрации МО</w:t>
            </w:r>
          </w:p>
          <w:p w:rsidR="00CE1F26" w:rsidRDefault="00CE1F26" w:rsidP="003020C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управлению муниципальным имуществом Администр</w:t>
            </w:r>
            <w:r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ции МО</w:t>
            </w:r>
          </w:p>
          <w:p w:rsidR="00CE1F26" w:rsidRDefault="00CE1F26" w:rsidP="003020C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архитектуре и градостроительству Администрации МО</w:t>
            </w:r>
          </w:p>
          <w:p w:rsidR="00CE1F26" w:rsidRDefault="00CE1F26" w:rsidP="00CE1F2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Финансовое управление Администрации МО</w:t>
            </w:r>
          </w:p>
          <w:p w:rsidR="00CE1F26" w:rsidRPr="001B4000" w:rsidRDefault="00CE1F26" w:rsidP="00CE1F26">
            <w:pPr>
              <w:jc w:val="both"/>
              <w:rPr>
                <w:sz w:val="24"/>
                <w:szCs w:val="28"/>
              </w:rPr>
            </w:pPr>
          </w:p>
        </w:tc>
      </w:tr>
      <w:tr w:rsidR="00504D8E" w:rsidRPr="001B4000" w:rsidTr="00284AF8">
        <w:tc>
          <w:tcPr>
            <w:tcW w:w="2351" w:type="dxa"/>
          </w:tcPr>
          <w:p w:rsidR="00B16E60" w:rsidRPr="00284AF8" w:rsidRDefault="00B16E60" w:rsidP="00B16E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Цели и задачи ко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плексной програ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мы       </w:t>
            </w:r>
          </w:p>
          <w:p w:rsidR="00783B89" w:rsidRPr="00284AF8" w:rsidRDefault="00783B89" w:rsidP="00B01C13">
            <w:pPr>
              <w:rPr>
                <w:sz w:val="24"/>
                <w:szCs w:val="24"/>
              </w:rPr>
            </w:pPr>
          </w:p>
        </w:tc>
        <w:tc>
          <w:tcPr>
            <w:tcW w:w="7502" w:type="dxa"/>
          </w:tcPr>
          <w:p w:rsidR="00B16E60" w:rsidRDefault="00B16E60" w:rsidP="00B16E60">
            <w:pPr>
              <w:jc w:val="both"/>
              <w:rPr>
                <w:sz w:val="24"/>
                <w:szCs w:val="24"/>
              </w:rPr>
            </w:pPr>
            <w:r w:rsidRPr="009E3EDC">
              <w:rPr>
                <w:sz w:val="24"/>
                <w:szCs w:val="24"/>
              </w:rPr>
              <w:t xml:space="preserve">Основной целью Программы является повышение качества жизни населения на основе устойчивого </w:t>
            </w:r>
            <w:r w:rsidR="008107E0">
              <w:rPr>
                <w:sz w:val="24"/>
                <w:szCs w:val="24"/>
              </w:rPr>
              <w:t>социально-</w:t>
            </w:r>
            <w:r w:rsidRPr="009E3EDC">
              <w:rPr>
                <w:sz w:val="24"/>
                <w:szCs w:val="24"/>
              </w:rPr>
              <w:t xml:space="preserve">экономического </w:t>
            </w:r>
            <w:r w:rsidR="008107E0">
              <w:rPr>
                <w:sz w:val="24"/>
                <w:szCs w:val="24"/>
              </w:rPr>
              <w:t xml:space="preserve">развития </w:t>
            </w:r>
            <w:r>
              <w:rPr>
                <w:sz w:val="24"/>
                <w:szCs w:val="24"/>
              </w:rPr>
              <w:t>городского округа</w:t>
            </w:r>
            <w:r w:rsidRPr="009E3EDC">
              <w:rPr>
                <w:sz w:val="24"/>
                <w:szCs w:val="24"/>
              </w:rPr>
              <w:t xml:space="preserve"> и повышения эффективности муниципального управления.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Основн</w:t>
            </w:r>
            <w:r>
              <w:rPr>
                <w:sz w:val="24"/>
                <w:szCs w:val="24"/>
              </w:rPr>
              <w:t>ые задачи</w:t>
            </w:r>
            <w:r w:rsidRPr="005B36CF">
              <w:rPr>
                <w:sz w:val="24"/>
                <w:szCs w:val="24"/>
              </w:rPr>
              <w:t xml:space="preserve"> Программы: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B36CF">
              <w:rPr>
                <w:sz w:val="24"/>
                <w:szCs w:val="24"/>
              </w:rPr>
              <w:t xml:space="preserve">стабилизация и укрепление экономики городского </w:t>
            </w:r>
            <w:proofErr w:type="gramStart"/>
            <w:r w:rsidRPr="005B36CF">
              <w:rPr>
                <w:sz w:val="24"/>
                <w:szCs w:val="24"/>
              </w:rPr>
              <w:t>округа</w:t>
            </w:r>
            <w:proofErr w:type="gramEnd"/>
            <w:r w:rsidRPr="005B36CF">
              <w:rPr>
                <w:sz w:val="24"/>
                <w:szCs w:val="24"/>
              </w:rPr>
              <w:t xml:space="preserve"> и пр</w:t>
            </w:r>
            <w:r w:rsidRPr="005B36CF">
              <w:rPr>
                <w:sz w:val="24"/>
                <w:szCs w:val="24"/>
              </w:rPr>
              <w:t>о</w:t>
            </w:r>
            <w:r w:rsidRPr="005B36CF">
              <w:rPr>
                <w:sz w:val="24"/>
                <w:szCs w:val="24"/>
              </w:rPr>
              <w:t>ведение активной экономической политики, направленной на моде</w:t>
            </w:r>
            <w:r w:rsidRPr="005B36CF">
              <w:rPr>
                <w:sz w:val="24"/>
                <w:szCs w:val="24"/>
              </w:rPr>
              <w:t>р</w:t>
            </w:r>
            <w:r w:rsidRPr="005B36CF">
              <w:rPr>
                <w:sz w:val="24"/>
                <w:szCs w:val="24"/>
              </w:rPr>
              <w:t>низацию экономики, создание условий для повышения ее эффекти</w:t>
            </w:r>
            <w:r w:rsidRPr="005B36CF">
              <w:rPr>
                <w:sz w:val="24"/>
                <w:szCs w:val="24"/>
              </w:rPr>
              <w:t>в</w:t>
            </w:r>
            <w:r w:rsidRPr="005B36CF">
              <w:rPr>
                <w:sz w:val="24"/>
                <w:szCs w:val="24"/>
              </w:rPr>
              <w:t>ности и конкурентоспособности;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развитие социальной сферы и повышение качества человеч</w:t>
            </w:r>
            <w:r w:rsidRPr="005B36CF">
              <w:rPr>
                <w:sz w:val="24"/>
                <w:szCs w:val="24"/>
              </w:rPr>
              <w:t>е</w:t>
            </w:r>
            <w:r w:rsidRPr="005B36CF">
              <w:rPr>
                <w:sz w:val="24"/>
                <w:szCs w:val="24"/>
              </w:rPr>
              <w:t>ского капитала: создание условий для получения образования, отв</w:t>
            </w:r>
            <w:r w:rsidRPr="005B36CF">
              <w:rPr>
                <w:sz w:val="24"/>
                <w:szCs w:val="24"/>
              </w:rPr>
              <w:t>е</w:t>
            </w:r>
            <w:r w:rsidRPr="005B36CF">
              <w:rPr>
                <w:sz w:val="24"/>
                <w:szCs w:val="24"/>
              </w:rPr>
              <w:t>чающего требованиям современной инновационной экономики, во</w:t>
            </w:r>
            <w:r w:rsidRPr="005B36CF">
              <w:rPr>
                <w:sz w:val="24"/>
                <w:szCs w:val="24"/>
              </w:rPr>
              <w:t>з</w:t>
            </w:r>
            <w:r w:rsidRPr="005B36CF">
              <w:rPr>
                <w:sz w:val="24"/>
                <w:szCs w:val="24"/>
              </w:rPr>
              <w:t>можности проведения досуга в соответствии с потребностями;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поддержка развития малого предпринимательства;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активизация инвестиционной деятельности, повышение пр</w:t>
            </w:r>
            <w:r w:rsidRPr="005B36CF">
              <w:rPr>
                <w:sz w:val="24"/>
                <w:szCs w:val="24"/>
              </w:rPr>
              <w:t>и</w:t>
            </w:r>
            <w:r w:rsidRPr="005B36CF">
              <w:rPr>
                <w:sz w:val="24"/>
                <w:szCs w:val="24"/>
              </w:rPr>
              <w:t>влекательности городского округа;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проведение эффективной социальной политики;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реализация жилищной политики, направленной на улучшение жилищных условий жителей городского округа;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обеспечение устойчивого функционирования жилищно-коммунального хозяйства, развитие и модернизация объектов жили</w:t>
            </w:r>
            <w:r w:rsidRPr="005B36CF">
              <w:rPr>
                <w:sz w:val="24"/>
                <w:szCs w:val="24"/>
              </w:rPr>
              <w:t>щ</w:t>
            </w:r>
            <w:r w:rsidRPr="005B36CF">
              <w:rPr>
                <w:sz w:val="24"/>
                <w:szCs w:val="24"/>
              </w:rPr>
              <w:t>но-коммунального комплекса городского округа;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36CF">
              <w:rPr>
                <w:sz w:val="24"/>
                <w:szCs w:val="24"/>
              </w:rPr>
              <w:t xml:space="preserve">повышение качества предоставляемых </w:t>
            </w:r>
            <w:r>
              <w:rPr>
                <w:sz w:val="24"/>
                <w:szCs w:val="24"/>
              </w:rPr>
              <w:t xml:space="preserve">муниципальных </w:t>
            </w:r>
            <w:r w:rsidRPr="005B36CF">
              <w:rPr>
                <w:sz w:val="24"/>
                <w:szCs w:val="24"/>
              </w:rPr>
              <w:t>услуг населению;</w:t>
            </w:r>
          </w:p>
          <w:p w:rsidR="00A12781" w:rsidRPr="005B36CF" w:rsidRDefault="00A12781" w:rsidP="00A12781">
            <w:pPr>
              <w:ind w:firstLine="540"/>
              <w:jc w:val="both"/>
              <w:outlineLvl w:val="2"/>
              <w:rPr>
                <w:sz w:val="24"/>
                <w:szCs w:val="24"/>
              </w:rPr>
            </w:pPr>
            <w:r w:rsidRPr="005B36CF">
              <w:rPr>
                <w:sz w:val="24"/>
                <w:szCs w:val="24"/>
              </w:rPr>
              <w:t>- создание безопасной и комфортной среды жизнедеятельности.</w:t>
            </w:r>
          </w:p>
          <w:p w:rsidR="00E34480" w:rsidRPr="001B4000" w:rsidRDefault="00E34480" w:rsidP="00E34480">
            <w:pPr>
              <w:pStyle w:val="ConsPlusNonformat"/>
              <w:jc w:val="both"/>
              <w:rPr>
                <w:sz w:val="24"/>
                <w:szCs w:val="28"/>
              </w:rPr>
            </w:pPr>
          </w:p>
        </w:tc>
      </w:tr>
      <w:tr w:rsidR="00772C3C" w:rsidRPr="001B4000" w:rsidTr="00284AF8">
        <w:tc>
          <w:tcPr>
            <w:tcW w:w="2351" w:type="dxa"/>
          </w:tcPr>
          <w:p w:rsidR="00B16E60" w:rsidRPr="00284AF8" w:rsidRDefault="00B16E60" w:rsidP="00B16E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Важнейшие целевые показатели ко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плексной програ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мы                     </w:t>
            </w:r>
          </w:p>
          <w:p w:rsidR="00772C3C" w:rsidRPr="00284AF8" w:rsidRDefault="00772C3C" w:rsidP="00B01C13">
            <w:pPr>
              <w:rPr>
                <w:sz w:val="24"/>
                <w:szCs w:val="24"/>
              </w:rPr>
            </w:pPr>
          </w:p>
        </w:tc>
        <w:tc>
          <w:tcPr>
            <w:tcW w:w="7502" w:type="dxa"/>
          </w:tcPr>
          <w:p w:rsidR="00772C3C" w:rsidRDefault="00A7612A" w:rsidP="00D618B7">
            <w:pPr>
              <w:widowControl w:val="0"/>
              <w:jc w:val="both"/>
              <w:rPr>
                <w:sz w:val="24"/>
                <w:szCs w:val="28"/>
              </w:rPr>
            </w:pPr>
            <w:hyperlink w:anchor="Par486" w:history="1">
              <w:r w:rsidR="008107E0" w:rsidRPr="008107E0">
                <w:rPr>
                  <w:color w:val="0000FF"/>
                  <w:sz w:val="24"/>
                  <w:szCs w:val="24"/>
                </w:rPr>
                <w:t>Сведения</w:t>
              </w:r>
            </w:hyperlink>
            <w:r w:rsidR="008107E0" w:rsidRPr="008107E0">
              <w:rPr>
                <w:sz w:val="24"/>
                <w:szCs w:val="24"/>
              </w:rPr>
              <w:t xml:space="preserve"> о показателях (индикаторах) Программы с расшифровкой их плановых значений по годам приведены в приложении </w:t>
            </w:r>
            <w:r w:rsidR="00D618B7">
              <w:rPr>
                <w:sz w:val="24"/>
                <w:szCs w:val="24"/>
              </w:rPr>
              <w:t>№</w:t>
            </w:r>
            <w:r w:rsidR="008107E0" w:rsidRPr="008107E0">
              <w:rPr>
                <w:sz w:val="24"/>
                <w:szCs w:val="24"/>
              </w:rPr>
              <w:t xml:space="preserve"> 1 к Пр</w:t>
            </w:r>
            <w:r w:rsidR="008107E0" w:rsidRPr="008107E0">
              <w:rPr>
                <w:sz w:val="24"/>
                <w:szCs w:val="24"/>
              </w:rPr>
              <w:t>о</w:t>
            </w:r>
            <w:r w:rsidR="008107E0" w:rsidRPr="008107E0">
              <w:rPr>
                <w:sz w:val="24"/>
                <w:szCs w:val="24"/>
              </w:rPr>
              <w:t>грам</w:t>
            </w:r>
            <w:r w:rsidR="00502166">
              <w:rPr>
                <w:sz w:val="24"/>
                <w:szCs w:val="24"/>
              </w:rPr>
              <w:t>ме</w:t>
            </w:r>
          </w:p>
        </w:tc>
      </w:tr>
      <w:tr w:rsidR="00B16E60" w:rsidRPr="001B4000" w:rsidTr="00284AF8">
        <w:tc>
          <w:tcPr>
            <w:tcW w:w="2351" w:type="dxa"/>
          </w:tcPr>
          <w:p w:rsidR="00B16E60" w:rsidRPr="00284AF8" w:rsidRDefault="00B16E60" w:rsidP="0050216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комплексной пр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</w:p>
        </w:tc>
        <w:tc>
          <w:tcPr>
            <w:tcW w:w="7502" w:type="dxa"/>
          </w:tcPr>
          <w:p w:rsidR="00B16E60" w:rsidRPr="00502166" w:rsidRDefault="003C4D53" w:rsidP="00564CA7">
            <w:pPr>
              <w:jc w:val="both"/>
              <w:rPr>
                <w:sz w:val="24"/>
                <w:szCs w:val="24"/>
              </w:rPr>
            </w:pPr>
            <w:r w:rsidRPr="00502166">
              <w:rPr>
                <w:sz w:val="24"/>
                <w:szCs w:val="24"/>
              </w:rPr>
              <w:lastRenderedPageBreak/>
              <w:t>2014-2016 годы</w:t>
            </w:r>
          </w:p>
        </w:tc>
      </w:tr>
      <w:tr w:rsidR="00504D8E" w:rsidRPr="001B4000" w:rsidTr="00284AF8">
        <w:tc>
          <w:tcPr>
            <w:tcW w:w="2351" w:type="dxa"/>
          </w:tcPr>
          <w:p w:rsidR="00B16E60" w:rsidRPr="00284AF8" w:rsidRDefault="00B16E60" w:rsidP="00B16E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ки финансирования                                   комплексной пр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граммы            </w:t>
            </w:r>
          </w:p>
          <w:p w:rsidR="00783B89" w:rsidRPr="00284AF8" w:rsidRDefault="00783B89" w:rsidP="00B01C13">
            <w:pPr>
              <w:rPr>
                <w:sz w:val="24"/>
                <w:szCs w:val="24"/>
              </w:rPr>
            </w:pPr>
          </w:p>
        </w:tc>
        <w:tc>
          <w:tcPr>
            <w:tcW w:w="7502" w:type="dxa"/>
          </w:tcPr>
          <w:p w:rsidR="00A84C5C" w:rsidRDefault="00564CA7" w:rsidP="00564CA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Финансирование Программы осуществляется в рамках реализации муниципальных программ</w:t>
            </w:r>
            <w:r w:rsidR="002F6009">
              <w:rPr>
                <w:sz w:val="24"/>
                <w:szCs w:val="28"/>
              </w:rPr>
              <w:t xml:space="preserve"> и подпрограмм</w:t>
            </w:r>
            <w:r w:rsidR="003C4D53">
              <w:rPr>
                <w:sz w:val="24"/>
                <w:szCs w:val="28"/>
              </w:rPr>
              <w:t>:</w:t>
            </w:r>
          </w:p>
          <w:p w:rsidR="003C4D53" w:rsidRDefault="003C4D53" w:rsidP="00564CA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1)</w:t>
            </w:r>
            <w:r w:rsidRPr="001F7671">
              <w:rPr>
                <w:sz w:val="24"/>
                <w:szCs w:val="24"/>
              </w:rPr>
              <w:t xml:space="preserve">"Энергосбережение </w:t>
            </w:r>
            <w:r w:rsidR="002F6009">
              <w:rPr>
                <w:sz w:val="24"/>
                <w:szCs w:val="24"/>
              </w:rPr>
              <w:t xml:space="preserve">и повышение энергетической эффективности </w:t>
            </w:r>
            <w:r w:rsidRPr="001F7671">
              <w:rPr>
                <w:sz w:val="24"/>
                <w:szCs w:val="24"/>
              </w:rPr>
              <w:t>на территории муниципального образования "Каменский городской округ на 2011-2015 годы"</w:t>
            </w:r>
            <w:r w:rsidR="002F6009">
              <w:rPr>
                <w:sz w:val="24"/>
                <w:szCs w:val="24"/>
              </w:rPr>
              <w:t>;</w:t>
            </w:r>
          </w:p>
          <w:p w:rsidR="003C4D53" w:rsidRPr="000312B7" w:rsidRDefault="003C4D53" w:rsidP="003C4D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2)«</w:t>
            </w:r>
            <w:r w:rsidR="002F6009">
              <w:rPr>
                <w:sz w:val="22"/>
                <w:szCs w:val="22"/>
              </w:rPr>
              <w:t xml:space="preserve">Развитие малого </w:t>
            </w:r>
            <w:r w:rsidRPr="0005374F">
              <w:rPr>
                <w:sz w:val="24"/>
                <w:szCs w:val="24"/>
              </w:rPr>
              <w:t>и среднего предпринимательства  в Каменском г</w:t>
            </w:r>
            <w:r w:rsidRPr="0005374F">
              <w:rPr>
                <w:sz w:val="24"/>
                <w:szCs w:val="24"/>
              </w:rPr>
              <w:t>о</w:t>
            </w:r>
            <w:r w:rsidRPr="0005374F">
              <w:rPr>
                <w:sz w:val="24"/>
                <w:szCs w:val="24"/>
              </w:rPr>
              <w:t xml:space="preserve">родском </w:t>
            </w:r>
            <w:r w:rsidRPr="002F6009">
              <w:rPr>
                <w:sz w:val="24"/>
                <w:szCs w:val="24"/>
              </w:rPr>
              <w:t>округе на 201</w:t>
            </w:r>
            <w:r w:rsidR="002F6009" w:rsidRPr="002F6009">
              <w:rPr>
                <w:sz w:val="24"/>
                <w:szCs w:val="24"/>
              </w:rPr>
              <w:t>4</w:t>
            </w:r>
            <w:r w:rsidRPr="002F6009">
              <w:rPr>
                <w:sz w:val="24"/>
                <w:szCs w:val="24"/>
              </w:rPr>
              <w:t>-201</w:t>
            </w:r>
            <w:r w:rsidR="002F6009" w:rsidRPr="002F6009">
              <w:rPr>
                <w:sz w:val="24"/>
                <w:szCs w:val="24"/>
              </w:rPr>
              <w:t>6</w:t>
            </w:r>
            <w:r w:rsidRPr="002F6009">
              <w:rPr>
                <w:sz w:val="24"/>
                <w:szCs w:val="24"/>
              </w:rPr>
              <w:t xml:space="preserve"> годы»</w:t>
            </w:r>
            <w:r w:rsidR="002F6009">
              <w:rPr>
                <w:sz w:val="24"/>
                <w:szCs w:val="24"/>
              </w:rPr>
              <w:t>;</w:t>
            </w:r>
          </w:p>
          <w:p w:rsidR="003C4D53" w:rsidRPr="00284AF8" w:rsidRDefault="0092669F" w:rsidP="00564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84AF8">
              <w:rPr>
                <w:sz w:val="24"/>
                <w:szCs w:val="24"/>
              </w:rPr>
              <w:t>)«Устойчивое развитие сельских территорий Каменского городского округа на 2014-2017 года»</w:t>
            </w:r>
            <w:r w:rsidR="002F6009" w:rsidRPr="00284AF8">
              <w:rPr>
                <w:sz w:val="24"/>
                <w:szCs w:val="24"/>
              </w:rPr>
              <w:t>;</w:t>
            </w:r>
          </w:p>
          <w:p w:rsidR="0092669F" w:rsidRDefault="0092669F" w:rsidP="00564CA7">
            <w:pPr>
              <w:jc w:val="both"/>
              <w:rPr>
                <w:sz w:val="24"/>
                <w:szCs w:val="24"/>
              </w:rPr>
            </w:pPr>
            <w:r w:rsidRPr="00284AF8">
              <w:rPr>
                <w:sz w:val="24"/>
                <w:szCs w:val="24"/>
              </w:rPr>
              <w:t>4)«Развитие с</w:t>
            </w:r>
            <w:r w:rsidR="00552C55" w:rsidRPr="00284AF8">
              <w:rPr>
                <w:sz w:val="24"/>
                <w:szCs w:val="24"/>
              </w:rPr>
              <w:t>истемы</w:t>
            </w:r>
            <w:r w:rsidRPr="00284AF8">
              <w:rPr>
                <w:sz w:val="24"/>
                <w:szCs w:val="24"/>
              </w:rPr>
              <w:t xml:space="preserve"> дошкольн</w:t>
            </w:r>
            <w:r w:rsidR="002F6009" w:rsidRPr="00284AF8">
              <w:rPr>
                <w:sz w:val="24"/>
                <w:szCs w:val="24"/>
              </w:rPr>
              <w:t>ого</w:t>
            </w:r>
            <w:r w:rsidR="002F6009">
              <w:rPr>
                <w:sz w:val="24"/>
                <w:szCs w:val="24"/>
              </w:rPr>
              <w:t xml:space="preserve"> образования в МО</w:t>
            </w:r>
            <w:r w:rsidRPr="009C037E">
              <w:rPr>
                <w:sz w:val="24"/>
                <w:szCs w:val="24"/>
              </w:rPr>
              <w:t xml:space="preserve"> «Каменский г</w:t>
            </w:r>
            <w:r w:rsidRPr="009C037E">
              <w:rPr>
                <w:sz w:val="24"/>
                <w:szCs w:val="24"/>
              </w:rPr>
              <w:t>о</w:t>
            </w:r>
            <w:r w:rsidRPr="009C037E">
              <w:rPr>
                <w:sz w:val="24"/>
                <w:szCs w:val="24"/>
              </w:rPr>
              <w:t>родской округ» на 201</w:t>
            </w:r>
            <w:r w:rsidR="002F6009">
              <w:rPr>
                <w:sz w:val="24"/>
                <w:szCs w:val="24"/>
              </w:rPr>
              <w:t>4</w:t>
            </w:r>
            <w:r w:rsidRPr="009C037E">
              <w:rPr>
                <w:sz w:val="24"/>
                <w:szCs w:val="24"/>
              </w:rPr>
              <w:t>-201</w:t>
            </w:r>
            <w:r w:rsidR="002F6009">
              <w:rPr>
                <w:sz w:val="24"/>
                <w:szCs w:val="24"/>
              </w:rPr>
              <w:t>6</w:t>
            </w:r>
            <w:r w:rsidRPr="009C037E">
              <w:rPr>
                <w:sz w:val="24"/>
                <w:szCs w:val="24"/>
              </w:rPr>
              <w:t xml:space="preserve"> годы»</w:t>
            </w:r>
          </w:p>
          <w:p w:rsidR="0092669F" w:rsidRDefault="0092669F" w:rsidP="00564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9A0C5D">
              <w:rPr>
                <w:sz w:val="24"/>
                <w:szCs w:val="24"/>
              </w:rPr>
              <w:t xml:space="preserve"> «</w:t>
            </w:r>
            <w:r w:rsidRPr="00481C2A">
              <w:rPr>
                <w:sz w:val="24"/>
                <w:szCs w:val="24"/>
              </w:rPr>
              <w:t>Повышение безопасности дорожного движения на территории Каменск</w:t>
            </w:r>
            <w:r w:rsidR="009A0C5D">
              <w:rPr>
                <w:sz w:val="24"/>
                <w:szCs w:val="24"/>
              </w:rPr>
              <w:t>ого городского</w:t>
            </w:r>
            <w:r w:rsidRPr="00481C2A">
              <w:rPr>
                <w:sz w:val="24"/>
                <w:szCs w:val="24"/>
              </w:rPr>
              <w:t xml:space="preserve"> округ</w:t>
            </w:r>
            <w:r w:rsidR="009A0C5D">
              <w:rPr>
                <w:sz w:val="24"/>
                <w:szCs w:val="24"/>
              </w:rPr>
              <w:t>а на 2013-2016 годы»;</w:t>
            </w:r>
          </w:p>
          <w:p w:rsidR="0092669F" w:rsidRDefault="0092669F" w:rsidP="009266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  <w:r w:rsidRPr="00812958">
              <w:rPr>
                <w:sz w:val="24"/>
                <w:szCs w:val="24"/>
              </w:rPr>
              <w:t xml:space="preserve">«Развитие </w:t>
            </w:r>
            <w:r w:rsidR="002F6009">
              <w:rPr>
                <w:sz w:val="24"/>
                <w:szCs w:val="24"/>
              </w:rPr>
              <w:t xml:space="preserve"> системы общего образования в МО «Каменский горо</w:t>
            </w:r>
            <w:r w:rsidR="002F6009">
              <w:rPr>
                <w:sz w:val="24"/>
                <w:szCs w:val="24"/>
              </w:rPr>
              <w:t>д</w:t>
            </w:r>
            <w:r w:rsidR="002F6009">
              <w:rPr>
                <w:sz w:val="24"/>
                <w:szCs w:val="24"/>
              </w:rPr>
              <w:t>ской округ» на 2014-2016 гг.»</w:t>
            </w:r>
          </w:p>
          <w:p w:rsidR="0092669F" w:rsidRPr="001B4000" w:rsidRDefault="00284AF8" w:rsidP="00284AF8">
            <w:pPr>
              <w:pStyle w:val="a3"/>
              <w:spacing w:after="0" w:line="240" w:lineRule="auto"/>
              <w:ind w:left="0"/>
              <w:jc w:val="both"/>
              <w:rPr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2669F">
              <w:rPr>
                <w:rFonts w:ascii="Times New Roman" w:hAnsi="Times New Roman"/>
                <w:sz w:val="24"/>
                <w:szCs w:val="24"/>
              </w:rPr>
              <w:t>)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 xml:space="preserve">«Развитие культуры </w:t>
            </w:r>
            <w:r w:rsidR="002F6009">
              <w:rPr>
                <w:rFonts w:ascii="Times New Roman" w:hAnsi="Times New Roman"/>
                <w:sz w:val="24"/>
                <w:szCs w:val="24"/>
              </w:rPr>
              <w:t xml:space="preserve">в Каменском городском округе 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>в 201</w:t>
            </w:r>
            <w:r w:rsidR="002F6009">
              <w:rPr>
                <w:rFonts w:ascii="Times New Roman" w:hAnsi="Times New Roman"/>
                <w:sz w:val="24"/>
                <w:szCs w:val="24"/>
              </w:rPr>
              <w:t>4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>-20</w:t>
            </w:r>
            <w:r w:rsidR="002F6009">
              <w:rPr>
                <w:rFonts w:ascii="Times New Roman" w:hAnsi="Times New Roman"/>
                <w:sz w:val="24"/>
                <w:szCs w:val="24"/>
              </w:rPr>
              <w:t>20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>о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>д</w:t>
            </w:r>
            <w:r w:rsidR="002F6009">
              <w:rPr>
                <w:rFonts w:ascii="Times New Roman" w:hAnsi="Times New Roman"/>
                <w:sz w:val="24"/>
                <w:szCs w:val="24"/>
              </w:rPr>
              <w:t>ах»</w:t>
            </w:r>
            <w:r w:rsidR="0092669F" w:rsidRPr="006562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04D8E" w:rsidRPr="001B4000" w:rsidTr="00284AF8">
        <w:trPr>
          <w:trHeight w:val="350"/>
        </w:trPr>
        <w:tc>
          <w:tcPr>
            <w:tcW w:w="2351" w:type="dxa"/>
          </w:tcPr>
          <w:p w:rsidR="00B16E60" w:rsidRPr="00284AF8" w:rsidRDefault="00B16E60" w:rsidP="00B16E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Ожидаемые коне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ные результаты ре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 xml:space="preserve">лизации                        </w:t>
            </w:r>
          </w:p>
          <w:p w:rsidR="00B16E60" w:rsidRPr="00284AF8" w:rsidRDefault="00B16E60" w:rsidP="00B16E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комплексной пр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4AF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  <w:p w:rsidR="00783B89" w:rsidRPr="001B4000" w:rsidRDefault="00783B89" w:rsidP="00B16E60">
            <w:pPr>
              <w:pStyle w:val="ConsPlusNonformat"/>
              <w:rPr>
                <w:sz w:val="24"/>
                <w:szCs w:val="28"/>
              </w:rPr>
            </w:pPr>
          </w:p>
        </w:tc>
        <w:tc>
          <w:tcPr>
            <w:tcW w:w="7502" w:type="dxa"/>
          </w:tcPr>
          <w:p w:rsidR="00783B89" w:rsidRPr="00D618B7" w:rsidRDefault="005013F8" w:rsidP="00D618B7">
            <w:pPr>
              <w:pStyle w:val="ConsPlusCell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8B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муниципального</w:t>
            </w:r>
            <w:r w:rsidR="008777B3" w:rsidRPr="00D61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8B7">
              <w:rPr>
                <w:rFonts w:ascii="Times New Roman" w:hAnsi="Times New Roman" w:cs="Times New Roman"/>
                <w:sz w:val="24"/>
                <w:szCs w:val="24"/>
              </w:rPr>
              <w:t xml:space="preserve">      управления</w:t>
            </w:r>
          </w:p>
          <w:p w:rsidR="005013F8" w:rsidRPr="00D618B7" w:rsidRDefault="005013F8" w:rsidP="00D618B7">
            <w:pPr>
              <w:pStyle w:val="ConsPlusCell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8B7">
              <w:rPr>
                <w:rFonts w:ascii="Times New Roman" w:hAnsi="Times New Roman" w:cs="Times New Roman"/>
                <w:sz w:val="24"/>
                <w:szCs w:val="24"/>
              </w:rPr>
              <w:t>повышение удовлетворенности населения деятельностью</w:t>
            </w:r>
            <w:r w:rsidR="008777B3" w:rsidRPr="00D61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8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органов местного самоуправления</w:t>
            </w:r>
            <w:r w:rsidR="00DA4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13F8" w:rsidRPr="001B4000" w:rsidRDefault="005013F8" w:rsidP="005013F8">
            <w:pPr>
              <w:jc w:val="both"/>
              <w:rPr>
                <w:sz w:val="24"/>
                <w:szCs w:val="28"/>
              </w:rPr>
            </w:pPr>
          </w:p>
        </w:tc>
      </w:tr>
    </w:tbl>
    <w:p w:rsidR="00C4604C" w:rsidRPr="001B4000" w:rsidRDefault="00C4604C" w:rsidP="00B675B3">
      <w:pPr>
        <w:ind w:left="7080"/>
        <w:rPr>
          <w:b/>
          <w:sz w:val="24"/>
          <w:szCs w:val="28"/>
        </w:rPr>
      </w:pPr>
    </w:p>
    <w:p w:rsidR="00BB43DD" w:rsidRPr="001B4000" w:rsidRDefault="00BB43DD" w:rsidP="00BB43DD">
      <w:pPr>
        <w:ind w:firstLine="567"/>
        <w:jc w:val="center"/>
        <w:rPr>
          <w:sz w:val="26"/>
          <w:szCs w:val="26"/>
        </w:rPr>
      </w:pPr>
    </w:p>
    <w:p w:rsidR="00772C3C" w:rsidRDefault="00772C3C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284AF8" w:rsidRDefault="00284AF8" w:rsidP="00FC1567">
      <w:pPr>
        <w:ind w:firstLine="567"/>
        <w:jc w:val="center"/>
        <w:rPr>
          <w:sz w:val="24"/>
          <w:szCs w:val="24"/>
        </w:rPr>
      </w:pPr>
    </w:p>
    <w:p w:rsidR="003742C7" w:rsidRPr="003742C7" w:rsidRDefault="003742C7" w:rsidP="003742C7">
      <w:pPr>
        <w:widowControl w:val="0"/>
        <w:ind w:firstLine="540"/>
        <w:jc w:val="both"/>
        <w:rPr>
          <w:sz w:val="24"/>
          <w:szCs w:val="24"/>
        </w:rPr>
      </w:pPr>
      <w:r w:rsidRPr="003742C7">
        <w:rPr>
          <w:sz w:val="24"/>
          <w:szCs w:val="24"/>
        </w:rPr>
        <w:lastRenderedPageBreak/>
        <w:t>Местное самоуправление в Российской Федерации составляет одну из основ констит</w:t>
      </w:r>
      <w:r w:rsidRPr="003742C7">
        <w:rPr>
          <w:sz w:val="24"/>
          <w:szCs w:val="24"/>
        </w:rPr>
        <w:t>у</w:t>
      </w:r>
      <w:r w:rsidRPr="003742C7">
        <w:rPr>
          <w:sz w:val="24"/>
          <w:szCs w:val="24"/>
        </w:rPr>
        <w:t>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</w:t>
      </w:r>
      <w:r w:rsidRPr="003742C7">
        <w:rPr>
          <w:sz w:val="24"/>
          <w:szCs w:val="24"/>
        </w:rPr>
        <w:t>е</w:t>
      </w:r>
      <w:r w:rsidRPr="003742C7">
        <w:rPr>
          <w:sz w:val="24"/>
          <w:szCs w:val="24"/>
        </w:rPr>
        <w:t>творения основных жизненных потребностей населения, им формируется и ему непосре</w:t>
      </w:r>
      <w:r w:rsidRPr="003742C7">
        <w:rPr>
          <w:sz w:val="24"/>
          <w:szCs w:val="24"/>
        </w:rPr>
        <w:t>д</w:t>
      </w:r>
      <w:r w:rsidRPr="003742C7">
        <w:rPr>
          <w:sz w:val="24"/>
          <w:szCs w:val="24"/>
        </w:rPr>
        <w:t>ственно подконтролен. Рационально организованное местное самоуправление позволяет э</w:t>
      </w:r>
      <w:r w:rsidRPr="003742C7">
        <w:rPr>
          <w:sz w:val="24"/>
          <w:szCs w:val="24"/>
        </w:rPr>
        <w:t>ф</w:t>
      </w:r>
      <w:r w:rsidRPr="003742C7">
        <w:rPr>
          <w:sz w:val="24"/>
          <w:szCs w:val="24"/>
        </w:rPr>
        <w:t>фективно использовать местные ресурсы, снимать социальную напряженность в обществе, повышать доверие населения к власти.</w:t>
      </w:r>
    </w:p>
    <w:p w:rsidR="009E6396" w:rsidRDefault="009E6396" w:rsidP="009E6396">
      <w:pPr>
        <w:ind w:firstLine="540"/>
        <w:jc w:val="both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 xml:space="preserve">В соответствии со </w:t>
      </w:r>
      <w:hyperlink r:id="rId9" w:history="1">
        <w:r w:rsidRPr="008777B3">
          <w:rPr>
            <w:color w:val="0000FF"/>
            <w:sz w:val="24"/>
            <w:szCs w:val="24"/>
          </w:rPr>
          <w:t>статьей 130</w:t>
        </w:r>
      </w:hyperlink>
      <w:r w:rsidRPr="008777B3">
        <w:rPr>
          <w:sz w:val="24"/>
          <w:szCs w:val="24"/>
        </w:rPr>
        <w:t xml:space="preserve"> Конституции Российской Федерации местное сам</w:t>
      </w:r>
      <w:r w:rsidRPr="008777B3">
        <w:rPr>
          <w:sz w:val="24"/>
          <w:szCs w:val="24"/>
        </w:rPr>
        <w:t>о</w:t>
      </w:r>
      <w:r w:rsidRPr="008777B3">
        <w:rPr>
          <w:sz w:val="24"/>
          <w:szCs w:val="24"/>
        </w:rPr>
        <w:t xml:space="preserve">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Федеральным </w:t>
      </w:r>
      <w:hyperlink r:id="rId10" w:history="1">
        <w:r w:rsidRPr="008777B3">
          <w:rPr>
            <w:color w:val="0000FF"/>
            <w:sz w:val="24"/>
            <w:szCs w:val="24"/>
          </w:rPr>
          <w:t>зак</w:t>
        </w:r>
        <w:r w:rsidRPr="008777B3">
          <w:rPr>
            <w:color w:val="0000FF"/>
            <w:sz w:val="24"/>
            <w:szCs w:val="24"/>
          </w:rPr>
          <w:t>о</w:t>
        </w:r>
        <w:r w:rsidRPr="008777B3">
          <w:rPr>
            <w:color w:val="0000FF"/>
            <w:sz w:val="24"/>
            <w:szCs w:val="24"/>
          </w:rPr>
          <w:t>ном</w:t>
        </w:r>
      </w:hyperlink>
      <w:r w:rsidRPr="008777B3">
        <w:rPr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закреплены вопросы местного значения, реализация которых отн</w:t>
      </w:r>
      <w:r w:rsidRPr="008777B3">
        <w:rPr>
          <w:sz w:val="24"/>
          <w:szCs w:val="24"/>
        </w:rPr>
        <w:t>о</w:t>
      </w:r>
      <w:r w:rsidRPr="008777B3">
        <w:rPr>
          <w:sz w:val="24"/>
          <w:szCs w:val="24"/>
        </w:rPr>
        <w:t>сится к компетенции органов местного самоуправления муниципальных районов, городских округов, городских и сельских поселений. Для реализации возложенных полномочий орг</w:t>
      </w:r>
      <w:r w:rsidRPr="008777B3">
        <w:rPr>
          <w:sz w:val="24"/>
          <w:szCs w:val="24"/>
        </w:rPr>
        <w:t>а</w:t>
      </w:r>
      <w:r w:rsidRPr="008777B3">
        <w:rPr>
          <w:sz w:val="24"/>
          <w:szCs w:val="24"/>
        </w:rPr>
        <w:t xml:space="preserve">нами местного самоуправления Бюджетным </w:t>
      </w:r>
      <w:hyperlink r:id="rId11" w:history="1">
        <w:r w:rsidRPr="008777B3">
          <w:rPr>
            <w:color w:val="0000FF"/>
            <w:sz w:val="24"/>
            <w:szCs w:val="24"/>
          </w:rPr>
          <w:t>кодексом</w:t>
        </w:r>
      </w:hyperlink>
      <w:r w:rsidRPr="008777B3">
        <w:rPr>
          <w:sz w:val="24"/>
          <w:szCs w:val="24"/>
        </w:rPr>
        <w:t xml:space="preserve"> Российской Федерации определен п</w:t>
      </w:r>
      <w:r w:rsidRPr="008777B3">
        <w:rPr>
          <w:sz w:val="24"/>
          <w:szCs w:val="24"/>
        </w:rPr>
        <w:t>е</w:t>
      </w:r>
      <w:r w:rsidRPr="008777B3">
        <w:rPr>
          <w:sz w:val="24"/>
          <w:szCs w:val="24"/>
        </w:rPr>
        <w:t>речень налоговых и неналоговых доходов, зачисляемых в бюджеты муниципальных образ</w:t>
      </w:r>
      <w:r w:rsidRPr="008777B3">
        <w:rPr>
          <w:sz w:val="24"/>
          <w:szCs w:val="24"/>
        </w:rPr>
        <w:t>о</w:t>
      </w:r>
      <w:r w:rsidRPr="008777B3">
        <w:rPr>
          <w:sz w:val="24"/>
          <w:szCs w:val="24"/>
        </w:rPr>
        <w:t>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</w:t>
      </w:r>
      <w:r w:rsidRPr="008777B3">
        <w:rPr>
          <w:sz w:val="24"/>
          <w:szCs w:val="24"/>
        </w:rPr>
        <w:t>и</w:t>
      </w:r>
      <w:r w:rsidRPr="008777B3">
        <w:rPr>
          <w:sz w:val="24"/>
          <w:szCs w:val="24"/>
        </w:rPr>
        <w:t>пальных образований.</w:t>
      </w:r>
    </w:p>
    <w:p w:rsidR="00A107F8" w:rsidRPr="00A107F8" w:rsidRDefault="00A107F8" w:rsidP="00A107F8">
      <w:pPr>
        <w:widowControl w:val="0"/>
        <w:ind w:firstLine="540"/>
        <w:jc w:val="both"/>
        <w:rPr>
          <w:sz w:val="24"/>
          <w:szCs w:val="24"/>
        </w:rPr>
      </w:pPr>
      <w:r w:rsidRPr="00A107F8">
        <w:rPr>
          <w:sz w:val="24"/>
          <w:szCs w:val="24"/>
        </w:rPr>
        <w:t>Вместе с тем необходимость принятия такой программы очень велика. При становл</w:t>
      </w:r>
      <w:r w:rsidRPr="00A107F8">
        <w:rPr>
          <w:sz w:val="24"/>
          <w:szCs w:val="24"/>
        </w:rPr>
        <w:t>е</w:t>
      </w:r>
      <w:r w:rsidRPr="00A107F8">
        <w:rPr>
          <w:sz w:val="24"/>
          <w:szCs w:val="24"/>
        </w:rPr>
        <w:t>нии местного самоуправления в городском округе накопилось множество проблем, затру</w:t>
      </w:r>
      <w:r w:rsidRPr="00A107F8">
        <w:rPr>
          <w:sz w:val="24"/>
          <w:szCs w:val="24"/>
        </w:rPr>
        <w:t>д</w:t>
      </w:r>
      <w:r w:rsidRPr="00A107F8">
        <w:rPr>
          <w:sz w:val="24"/>
          <w:szCs w:val="24"/>
        </w:rPr>
        <w:t>няющих и ограничивающих его развитие, что отрицательно влияет на развитие Свердло</w:t>
      </w:r>
      <w:r w:rsidRPr="00A107F8">
        <w:rPr>
          <w:sz w:val="24"/>
          <w:szCs w:val="24"/>
        </w:rPr>
        <w:t>в</w:t>
      </w:r>
      <w:r w:rsidRPr="00A107F8">
        <w:rPr>
          <w:sz w:val="24"/>
          <w:szCs w:val="24"/>
        </w:rPr>
        <w:t>ской области в целом, а также на качество жизни проживающего на территории области населения.</w:t>
      </w:r>
    </w:p>
    <w:p w:rsidR="009E6396" w:rsidRPr="008777B3" w:rsidRDefault="009E6396" w:rsidP="009E6396">
      <w:pPr>
        <w:ind w:firstLine="540"/>
        <w:jc w:val="both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>Органы местного самоуправления при реализации полномочий по решению вопросов местного значения столкнулись с рядом проблем, среди которых наиболее актуальными я</w:t>
      </w:r>
      <w:r w:rsidRPr="008777B3">
        <w:rPr>
          <w:sz w:val="24"/>
          <w:szCs w:val="24"/>
        </w:rPr>
        <w:t>в</w:t>
      </w:r>
      <w:r w:rsidRPr="008777B3">
        <w:rPr>
          <w:sz w:val="24"/>
          <w:szCs w:val="24"/>
        </w:rPr>
        <w:t>ляются:</w:t>
      </w:r>
    </w:p>
    <w:p w:rsidR="009E6396" w:rsidRPr="008777B3" w:rsidRDefault="009E6396" w:rsidP="009E6396">
      <w:pPr>
        <w:ind w:firstLine="540"/>
        <w:jc w:val="both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>1) высокий уровень изношенности имущества, находящегося в собственности муниц</w:t>
      </w:r>
      <w:r w:rsidRPr="008777B3">
        <w:rPr>
          <w:sz w:val="24"/>
          <w:szCs w:val="24"/>
        </w:rPr>
        <w:t>и</w:t>
      </w:r>
      <w:r w:rsidRPr="008777B3">
        <w:rPr>
          <w:sz w:val="24"/>
          <w:szCs w:val="24"/>
        </w:rPr>
        <w:t>пальн</w:t>
      </w:r>
      <w:r w:rsidR="00F96779">
        <w:rPr>
          <w:sz w:val="24"/>
          <w:szCs w:val="24"/>
        </w:rPr>
        <w:t>ого</w:t>
      </w:r>
      <w:r w:rsidRPr="008777B3">
        <w:rPr>
          <w:sz w:val="24"/>
          <w:szCs w:val="24"/>
        </w:rPr>
        <w:t xml:space="preserve"> образовани</w:t>
      </w:r>
      <w:r w:rsidR="00F96779">
        <w:rPr>
          <w:sz w:val="24"/>
          <w:szCs w:val="24"/>
        </w:rPr>
        <w:t>я</w:t>
      </w:r>
      <w:r w:rsidRPr="008777B3">
        <w:rPr>
          <w:sz w:val="24"/>
          <w:szCs w:val="24"/>
        </w:rPr>
        <w:t>, в том числе зданий, сооружений, оборудования, мебели и инвентаря;</w:t>
      </w:r>
    </w:p>
    <w:p w:rsidR="009E6396" w:rsidRPr="008777B3" w:rsidRDefault="009E6396" w:rsidP="009E6396">
      <w:pPr>
        <w:ind w:firstLine="540"/>
        <w:jc w:val="both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>2)несоответствие большинства учреждений современным санитарно-эпидемиологическим и противопожарным требованиям;</w:t>
      </w:r>
    </w:p>
    <w:p w:rsidR="009E6396" w:rsidRPr="008777B3" w:rsidRDefault="009E6396" w:rsidP="009E63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7B3">
        <w:rPr>
          <w:rFonts w:ascii="Times New Roman" w:hAnsi="Times New Roman" w:cs="Times New Roman"/>
          <w:sz w:val="24"/>
          <w:szCs w:val="24"/>
        </w:rPr>
        <w:t>3) высокая доля муниципальных дорог и сооружений на них, находящихся в аварийном состоянии;</w:t>
      </w:r>
    </w:p>
    <w:p w:rsidR="009E6396" w:rsidRPr="008777B3" w:rsidRDefault="009E6396" w:rsidP="009E6396">
      <w:pPr>
        <w:ind w:firstLine="540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>4) значительная доля объектов благоустройств</w:t>
      </w:r>
      <w:proofErr w:type="gramStart"/>
      <w:r w:rsidRPr="008777B3">
        <w:rPr>
          <w:sz w:val="24"/>
          <w:szCs w:val="24"/>
        </w:rPr>
        <w:t>а</w:t>
      </w:r>
      <w:r w:rsidR="00F96779">
        <w:rPr>
          <w:sz w:val="24"/>
          <w:szCs w:val="24"/>
        </w:rPr>
        <w:t>(</w:t>
      </w:r>
      <w:proofErr w:type="gramEnd"/>
      <w:r w:rsidRPr="008777B3">
        <w:rPr>
          <w:sz w:val="24"/>
          <w:szCs w:val="24"/>
        </w:rPr>
        <w:t>тротуаров, улиц,</w:t>
      </w:r>
      <w:r w:rsidR="00F96779">
        <w:rPr>
          <w:sz w:val="24"/>
          <w:szCs w:val="24"/>
        </w:rPr>
        <w:t xml:space="preserve"> и</w:t>
      </w:r>
      <w:r w:rsidR="00DA4C6E">
        <w:rPr>
          <w:sz w:val="24"/>
          <w:szCs w:val="24"/>
        </w:rPr>
        <w:t xml:space="preserve"> </w:t>
      </w:r>
      <w:r w:rsidR="00F96779">
        <w:rPr>
          <w:sz w:val="24"/>
          <w:szCs w:val="24"/>
        </w:rPr>
        <w:t>др.)</w:t>
      </w:r>
      <w:r w:rsidRPr="008777B3">
        <w:rPr>
          <w:sz w:val="24"/>
          <w:szCs w:val="24"/>
        </w:rPr>
        <w:t xml:space="preserve"> находящихся в ненадлежащем состоянии.</w:t>
      </w:r>
    </w:p>
    <w:p w:rsidR="00C34F5D" w:rsidRDefault="009E6396" w:rsidP="009E6396">
      <w:pPr>
        <w:ind w:firstLine="540"/>
        <w:jc w:val="both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>Одной из основных причин проблем, с которыми сталкиваются органы местного сам</w:t>
      </w:r>
      <w:r w:rsidRPr="008777B3">
        <w:rPr>
          <w:sz w:val="24"/>
          <w:szCs w:val="24"/>
        </w:rPr>
        <w:t>о</w:t>
      </w:r>
      <w:r w:rsidRPr="008777B3">
        <w:rPr>
          <w:sz w:val="24"/>
          <w:szCs w:val="24"/>
        </w:rPr>
        <w:t xml:space="preserve">управления, является отсутствие необходимого для решения вопросов местного значения объема финансовых ресурсов. </w:t>
      </w:r>
    </w:p>
    <w:p w:rsidR="009E6396" w:rsidRPr="008777B3" w:rsidRDefault="009E6396" w:rsidP="009E6396">
      <w:pPr>
        <w:ind w:firstLine="540"/>
        <w:jc w:val="both"/>
        <w:outlineLvl w:val="2"/>
        <w:rPr>
          <w:sz w:val="24"/>
          <w:szCs w:val="24"/>
        </w:rPr>
      </w:pPr>
      <w:proofErr w:type="gramStart"/>
      <w:r w:rsidRPr="008777B3">
        <w:rPr>
          <w:sz w:val="24"/>
          <w:szCs w:val="24"/>
        </w:rPr>
        <w:t>В условиях ограниченности финансовых ресурсов органы местного самоуправления вынуждены заниматься решением текущих задач, откладывая на неопределенный срок р</w:t>
      </w:r>
      <w:r w:rsidRPr="008777B3">
        <w:rPr>
          <w:sz w:val="24"/>
          <w:szCs w:val="24"/>
        </w:rPr>
        <w:t>е</w:t>
      </w:r>
      <w:r w:rsidRPr="008777B3">
        <w:rPr>
          <w:sz w:val="24"/>
          <w:szCs w:val="24"/>
        </w:rPr>
        <w:t>шение вопросов, направленных на улучшение материально-технического состояния муниц</w:t>
      </w:r>
      <w:r w:rsidRPr="008777B3">
        <w:rPr>
          <w:sz w:val="24"/>
          <w:szCs w:val="24"/>
        </w:rPr>
        <w:t>и</w:t>
      </w:r>
      <w:r w:rsidRPr="008777B3">
        <w:rPr>
          <w:sz w:val="24"/>
          <w:szCs w:val="24"/>
        </w:rPr>
        <w:t>пального имущества, проведение работ по ремонту и реконструкции объектов муниципал</w:t>
      </w:r>
      <w:r w:rsidRPr="008777B3">
        <w:rPr>
          <w:sz w:val="24"/>
          <w:szCs w:val="24"/>
        </w:rPr>
        <w:t>ь</w:t>
      </w:r>
      <w:r w:rsidRPr="008777B3">
        <w:rPr>
          <w:sz w:val="24"/>
          <w:szCs w:val="24"/>
        </w:rPr>
        <w:t>ного имущества, приобретение основных средств и материальных запасов, строительство и ремонт дорог местного значения, улучшение экологической ситуации в муниципальном о</w:t>
      </w:r>
      <w:r w:rsidRPr="008777B3">
        <w:rPr>
          <w:sz w:val="24"/>
          <w:szCs w:val="24"/>
        </w:rPr>
        <w:t>б</w:t>
      </w:r>
      <w:r w:rsidRPr="008777B3">
        <w:rPr>
          <w:sz w:val="24"/>
          <w:szCs w:val="24"/>
        </w:rPr>
        <w:t>разовании.</w:t>
      </w:r>
      <w:proofErr w:type="gramEnd"/>
    </w:p>
    <w:p w:rsidR="009E6396" w:rsidRPr="008777B3" w:rsidRDefault="009E6396" w:rsidP="009E6396">
      <w:pPr>
        <w:ind w:firstLine="540"/>
        <w:jc w:val="both"/>
        <w:outlineLvl w:val="2"/>
        <w:rPr>
          <w:sz w:val="24"/>
          <w:szCs w:val="24"/>
        </w:rPr>
      </w:pPr>
      <w:r w:rsidRPr="008777B3">
        <w:rPr>
          <w:sz w:val="24"/>
          <w:szCs w:val="24"/>
        </w:rPr>
        <w:t>На сегодняшний день существуют различные механизмы поддержки органов местного самоуправления при осуществлении своих полномочий, закрепленные как на федеральном, так и на областном уровне. Однако количество и масштаб проблем в муниципальных образ</w:t>
      </w:r>
      <w:r w:rsidRPr="008777B3">
        <w:rPr>
          <w:sz w:val="24"/>
          <w:szCs w:val="24"/>
        </w:rPr>
        <w:t>о</w:t>
      </w:r>
      <w:r w:rsidRPr="008777B3">
        <w:rPr>
          <w:sz w:val="24"/>
          <w:szCs w:val="24"/>
        </w:rPr>
        <w:t>ваниях свидетельствуют о недостаточности мер, направленных на поддержку и развитие местного самоуправления, а также о необходимости комплексного целевого подхода в реш</w:t>
      </w:r>
      <w:r w:rsidRPr="008777B3">
        <w:rPr>
          <w:sz w:val="24"/>
          <w:szCs w:val="24"/>
        </w:rPr>
        <w:t>е</w:t>
      </w:r>
      <w:r w:rsidRPr="008777B3">
        <w:rPr>
          <w:sz w:val="24"/>
          <w:szCs w:val="24"/>
        </w:rPr>
        <w:t>нии наиболее важных и актуальных задач.</w:t>
      </w:r>
    </w:p>
    <w:p w:rsidR="009E3EDC" w:rsidRPr="005B36CF" w:rsidRDefault="00F96779" w:rsidP="00F96779">
      <w:pPr>
        <w:spacing w:line="276" w:lineRule="auto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</w:t>
      </w:r>
      <w:r w:rsidR="009E3EDC" w:rsidRPr="005B36CF">
        <w:rPr>
          <w:bCs/>
          <w:sz w:val="24"/>
          <w:szCs w:val="24"/>
        </w:rPr>
        <w:t xml:space="preserve">Главными показателями </w:t>
      </w:r>
      <w:proofErr w:type="gramStart"/>
      <w:r w:rsidR="009E3EDC" w:rsidRPr="005B36CF">
        <w:rPr>
          <w:bCs/>
          <w:sz w:val="24"/>
          <w:szCs w:val="24"/>
        </w:rPr>
        <w:t>эффективности деятельности органов местного самоуправл</w:t>
      </w:r>
      <w:r w:rsidR="009E3EDC" w:rsidRPr="005B36CF">
        <w:rPr>
          <w:bCs/>
          <w:sz w:val="24"/>
          <w:szCs w:val="24"/>
        </w:rPr>
        <w:t>е</w:t>
      </w:r>
      <w:r w:rsidR="009E3EDC" w:rsidRPr="005B36CF">
        <w:rPr>
          <w:bCs/>
          <w:sz w:val="24"/>
          <w:szCs w:val="24"/>
        </w:rPr>
        <w:t>ния</w:t>
      </w:r>
      <w:r w:rsidR="00FC1567" w:rsidRPr="005B36CF">
        <w:rPr>
          <w:bCs/>
          <w:sz w:val="24"/>
          <w:szCs w:val="24"/>
        </w:rPr>
        <w:t xml:space="preserve"> </w:t>
      </w:r>
      <w:r w:rsidR="009E3EDC" w:rsidRPr="005B36CF">
        <w:rPr>
          <w:bCs/>
          <w:sz w:val="24"/>
          <w:szCs w:val="24"/>
        </w:rPr>
        <w:t xml:space="preserve"> </w:t>
      </w:r>
      <w:r w:rsidR="00A52809" w:rsidRPr="005B36CF">
        <w:rPr>
          <w:bCs/>
          <w:sz w:val="24"/>
          <w:szCs w:val="24"/>
        </w:rPr>
        <w:t>Каменского</w:t>
      </w:r>
      <w:r w:rsidR="009E3EDC" w:rsidRPr="005B36CF">
        <w:rPr>
          <w:bCs/>
          <w:sz w:val="24"/>
          <w:szCs w:val="24"/>
        </w:rPr>
        <w:t xml:space="preserve"> городского округа</w:t>
      </w:r>
      <w:proofErr w:type="gramEnd"/>
      <w:r w:rsidR="009E3EDC" w:rsidRPr="005B36CF">
        <w:rPr>
          <w:bCs/>
          <w:sz w:val="24"/>
          <w:szCs w:val="24"/>
        </w:rPr>
        <w:t xml:space="preserve"> являются уровень и качество жизни населения, </w:t>
      </w:r>
      <w:r w:rsidR="009E3EDC" w:rsidRPr="005B36CF">
        <w:rPr>
          <w:sz w:val="24"/>
          <w:szCs w:val="24"/>
        </w:rPr>
        <w:t>степень внедрения новых методов и принципов управления, обеспечивающих переход к более р</w:t>
      </w:r>
      <w:r w:rsidR="009E3EDC" w:rsidRPr="005B36CF">
        <w:rPr>
          <w:sz w:val="24"/>
          <w:szCs w:val="24"/>
        </w:rPr>
        <w:t>е</w:t>
      </w:r>
      <w:r w:rsidR="009E3EDC" w:rsidRPr="005B36CF">
        <w:rPr>
          <w:sz w:val="24"/>
          <w:szCs w:val="24"/>
        </w:rPr>
        <w:t>зультативным моделям муниципального управления.</w:t>
      </w:r>
    </w:p>
    <w:p w:rsidR="009E3EDC" w:rsidRPr="005B36CF" w:rsidRDefault="00F96779" w:rsidP="00F96779">
      <w:pPr>
        <w:spacing w:line="276" w:lineRule="auto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proofErr w:type="gramStart"/>
      <w:r w:rsidR="009E3EDC" w:rsidRPr="005B36CF">
        <w:rPr>
          <w:bCs/>
          <w:sz w:val="24"/>
          <w:szCs w:val="24"/>
        </w:rPr>
        <w:t>Такие направления деятельности</w:t>
      </w:r>
      <w:r w:rsidR="009E3EDC" w:rsidRPr="005B36CF">
        <w:rPr>
          <w:sz w:val="24"/>
          <w:szCs w:val="24"/>
        </w:rPr>
        <w:t xml:space="preserve"> органов местного самоуправления как обеспечение населения комфортным жильем, переселение из ветхого и аварийного жилья в рамках разв</w:t>
      </w:r>
      <w:r w:rsidR="009E3EDC" w:rsidRPr="005B36CF">
        <w:rPr>
          <w:sz w:val="24"/>
          <w:szCs w:val="24"/>
        </w:rPr>
        <w:t>и</w:t>
      </w:r>
      <w:r w:rsidR="009E3EDC" w:rsidRPr="005B36CF">
        <w:rPr>
          <w:sz w:val="24"/>
          <w:szCs w:val="24"/>
        </w:rPr>
        <w:t xml:space="preserve">тия малоэтажного жилого строительства, снижение напряженности с местами в дошкольные образовательные учреждения, принятие генерального плана </w:t>
      </w:r>
      <w:r w:rsidR="00A52809" w:rsidRPr="005B36CF">
        <w:rPr>
          <w:sz w:val="24"/>
          <w:szCs w:val="24"/>
        </w:rPr>
        <w:t>Каменского</w:t>
      </w:r>
      <w:r w:rsidR="009E3EDC" w:rsidRPr="005B36CF">
        <w:rPr>
          <w:sz w:val="24"/>
          <w:szCs w:val="24"/>
        </w:rPr>
        <w:t xml:space="preserve"> городского округа и правил землепользования и застройки, обеспечение услугами культуры, доступным д</w:t>
      </w:r>
      <w:r w:rsidR="009E3EDC" w:rsidRPr="005B36CF">
        <w:rPr>
          <w:sz w:val="24"/>
          <w:szCs w:val="24"/>
        </w:rPr>
        <w:t>о</w:t>
      </w:r>
      <w:r w:rsidR="009E3EDC" w:rsidRPr="005B36CF">
        <w:rPr>
          <w:sz w:val="24"/>
          <w:szCs w:val="24"/>
        </w:rPr>
        <w:t>школьным и школьным образованием характеризуют уровень социальной комфортности м</w:t>
      </w:r>
      <w:r w:rsidR="009E3EDC" w:rsidRPr="005B36CF">
        <w:rPr>
          <w:sz w:val="24"/>
          <w:szCs w:val="24"/>
        </w:rPr>
        <w:t>у</w:t>
      </w:r>
      <w:r w:rsidR="009E3EDC" w:rsidRPr="005B36CF">
        <w:rPr>
          <w:sz w:val="24"/>
          <w:szCs w:val="24"/>
        </w:rPr>
        <w:t>ниципального образования, экономическую и общественно-политическую ситуацию</w:t>
      </w:r>
      <w:proofErr w:type="gramEnd"/>
      <w:r w:rsidR="009E3EDC" w:rsidRPr="005B36CF">
        <w:rPr>
          <w:sz w:val="24"/>
          <w:szCs w:val="24"/>
        </w:rPr>
        <w:t xml:space="preserve"> в г</w:t>
      </w:r>
      <w:r w:rsidR="009E3EDC" w:rsidRPr="005B36CF">
        <w:rPr>
          <w:sz w:val="24"/>
          <w:szCs w:val="24"/>
        </w:rPr>
        <w:t>о</w:t>
      </w:r>
      <w:r w:rsidR="009E3EDC" w:rsidRPr="005B36CF">
        <w:rPr>
          <w:sz w:val="24"/>
          <w:szCs w:val="24"/>
        </w:rPr>
        <w:t>ро</w:t>
      </w:r>
      <w:r w:rsidR="00A52809" w:rsidRPr="005B36CF">
        <w:rPr>
          <w:sz w:val="24"/>
          <w:szCs w:val="24"/>
        </w:rPr>
        <w:t>д</w:t>
      </w:r>
      <w:r w:rsidR="009E3EDC" w:rsidRPr="005B36CF">
        <w:rPr>
          <w:sz w:val="24"/>
          <w:szCs w:val="24"/>
        </w:rPr>
        <w:t>ском округе.</w:t>
      </w:r>
    </w:p>
    <w:p w:rsidR="009E3EDC" w:rsidRDefault="009E3EDC" w:rsidP="009E3EDC">
      <w:pPr>
        <w:spacing w:line="276" w:lineRule="auto"/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Принятые в течение года муниципальные нормативные правовые акты включали м</w:t>
      </w:r>
      <w:r w:rsidRPr="005B36CF">
        <w:rPr>
          <w:sz w:val="24"/>
          <w:szCs w:val="24"/>
        </w:rPr>
        <w:t>е</w:t>
      </w:r>
      <w:r w:rsidRPr="005B36CF">
        <w:rPr>
          <w:sz w:val="24"/>
          <w:szCs w:val="24"/>
        </w:rPr>
        <w:t>роприятия по эффективному решению проблем территории, оптимизации расходов на обе</w:t>
      </w:r>
      <w:r w:rsidRPr="005B36CF">
        <w:rPr>
          <w:sz w:val="24"/>
          <w:szCs w:val="24"/>
        </w:rPr>
        <w:t>с</w:t>
      </w:r>
      <w:r w:rsidRPr="005B36CF">
        <w:rPr>
          <w:sz w:val="24"/>
          <w:szCs w:val="24"/>
        </w:rPr>
        <w:t>печение жизнедеятельности, сохранению финансовой устойчивости местного бюджета, пр</w:t>
      </w:r>
      <w:r w:rsidRPr="005B36CF">
        <w:rPr>
          <w:sz w:val="24"/>
          <w:szCs w:val="24"/>
        </w:rPr>
        <w:t>о</w:t>
      </w:r>
      <w:r w:rsidRPr="005B36CF">
        <w:rPr>
          <w:sz w:val="24"/>
          <w:szCs w:val="24"/>
        </w:rPr>
        <w:t>тиводействию коррупции, по поддержке субъектов малого и среднего предпринимательства, повышению эффективности оказания муниципальных и государственных услуг, соверше</w:t>
      </w:r>
      <w:r w:rsidRPr="005B36CF">
        <w:rPr>
          <w:sz w:val="24"/>
          <w:szCs w:val="24"/>
        </w:rPr>
        <w:t>н</w:t>
      </w:r>
      <w:r w:rsidRPr="005B36CF">
        <w:rPr>
          <w:sz w:val="24"/>
          <w:szCs w:val="24"/>
        </w:rPr>
        <w:t>ствованию нормативно-правовой базы местного самоуправления.</w:t>
      </w:r>
    </w:p>
    <w:p w:rsidR="009E3EDC" w:rsidRDefault="00C00D3A" w:rsidP="009E3ED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7F8">
        <w:rPr>
          <w:rFonts w:ascii="Times New Roman" w:hAnsi="Times New Roman" w:cs="Times New Roman"/>
          <w:sz w:val="24"/>
          <w:szCs w:val="24"/>
        </w:rPr>
        <w:t>О</w:t>
      </w:r>
      <w:r w:rsidR="00600E0B" w:rsidRPr="00A107F8">
        <w:rPr>
          <w:rFonts w:ascii="Times New Roman" w:hAnsi="Times New Roman" w:cs="Times New Roman"/>
          <w:sz w:val="24"/>
          <w:szCs w:val="24"/>
        </w:rPr>
        <w:t xml:space="preserve">ценка эффективности деятельности органов местного самоуправления реализуется в соответствии </w:t>
      </w:r>
      <w:r w:rsidR="009E3EDC" w:rsidRPr="00A107F8">
        <w:rPr>
          <w:rFonts w:ascii="Times New Roman" w:hAnsi="Times New Roman" w:cs="Times New Roman"/>
          <w:sz w:val="24"/>
          <w:szCs w:val="24"/>
        </w:rPr>
        <w:t>с указом</w:t>
      </w:r>
      <w:r w:rsidR="009E3EDC" w:rsidRPr="005B36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районов», в последующих редакциях, постановлением Правительства Ро</w:t>
      </w:r>
      <w:r w:rsidR="009E3EDC" w:rsidRPr="005B36CF">
        <w:rPr>
          <w:rFonts w:ascii="Times New Roman" w:hAnsi="Times New Roman" w:cs="Times New Roman"/>
          <w:sz w:val="24"/>
          <w:szCs w:val="24"/>
        </w:rPr>
        <w:t>с</w:t>
      </w:r>
      <w:r w:rsidR="009E3EDC" w:rsidRPr="005B36CF">
        <w:rPr>
          <w:rFonts w:ascii="Times New Roman" w:hAnsi="Times New Roman" w:cs="Times New Roman"/>
          <w:sz w:val="24"/>
          <w:szCs w:val="24"/>
        </w:rPr>
        <w:t>сийской Федерации от 17 декабря 2012 года № 1317 «О мерах реализации Указа Президента Российской Федерации от 28 апреля 2008 г. № 607 «Об оценке</w:t>
      </w:r>
      <w:proofErr w:type="gramEnd"/>
      <w:r w:rsidR="009E3EDC" w:rsidRPr="005B36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3EDC" w:rsidRPr="005B36CF">
        <w:rPr>
          <w:rFonts w:ascii="Times New Roman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 и муниципальных районов» и по</w:t>
      </w:r>
      <w:r w:rsidR="009E3EDC" w:rsidRPr="005B36CF">
        <w:rPr>
          <w:rFonts w:ascii="Times New Roman" w:hAnsi="Times New Roman" w:cs="Times New Roman"/>
          <w:sz w:val="24"/>
          <w:szCs w:val="24"/>
        </w:rPr>
        <w:t>д</w:t>
      </w:r>
      <w:r w:rsidR="009E3EDC" w:rsidRPr="005B36CF">
        <w:rPr>
          <w:rFonts w:ascii="Times New Roman" w:hAnsi="Times New Roman" w:cs="Times New Roman"/>
          <w:sz w:val="24"/>
          <w:szCs w:val="24"/>
        </w:rPr>
        <w:t>пункта «и» пункта 2 Указа Президента Российской Федерации от 07 мая 2012 г. № 601 «Об основных направлениях совершенствования системы государственного управления», Указом Губернатора Свердловской области от 12 июля 2008 года № 817-УГ «О мерах по реализации Указа Президента Российской Федерации от 28 апреля 2008 года № 607 «Об оценке эффе</w:t>
      </w:r>
      <w:r w:rsidR="009E3EDC" w:rsidRPr="005B36CF">
        <w:rPr>
          <w:rFonts w:ascii="Times New Roman" w:hAnsi="Times New Roman" w:cs="Times New Roman"/>
          <w:sz w:val="24"/>
          <w:szCs w:val="24"/>
        </w:rPr>
        <w:t>к</w:t>
      </w:r>
      <w:r w:rsidR="009E3EDC" w:rsidRPr="005B36CF">
        <w:rPr>
          <w:rFonts w:ascii="Times New Roman" w:hAnsi="Times New Roman" w:cs="Times New Roman"/>
          <w:sz w:val="24"/>
          <w:szCs w:val="24"/>
        </w:rPr>
        <w:t>тивности деятельности</w:t>
      </w:r>
      <w:proofErr w:type="gramEnd"/>
      <w:r w:rsidR="009E3EDC" w:rsidRPr="005B36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3EDC" w:rsidRPr="005B36CF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городских округов и муниципал</w:t>
      </w:r>
      <w:r w:rsidR="009E3EDC" w:rsidRPr="005B36CF">
        <w:rPr>
          <w:rFonts w:ascii="Times New Roman" w:hAnsi="Times New Roman" w:cs="Times New Roman"/>
          <w:sz w:val="24"/>
          <w:szCs w:val="24"/>
        </w:rPr>
        <w:t>ь</w:t>
      </w:r>
      <w:r w:rsidR="009E3EDC" w:rsidRPr="005B36CF">
        <w:rPr>
          <w:rFonts w:ascii="Times New Roman" w:hAnsi="Times New Roman" w:cs="Times New Roman"/>
          <w:sz w:val="24"/>
          <w:szCs w:val="24"/>
        </w:rPr>
        <w:t>ных районов», а также перечнем дополнительных показателей для оценки эффективности деятельности органов местного самоуправления городских округов и муниципальных рай</w:t>
      </w:r>
      <w:r w:rsidR="009E3EDC" w:rsidRPr="005B36CF">
        <w:rPr>
          <w:rFonts w:ascii="Times New Roman" w:hAnsi="Times New Roman" w:cs="Times New Roman"/>
          <w:sz w:val="24"/>
          <w:szCs w:val="24"/>
        </w:rPr>
        <w:t>о</w:t>
      </w:r>
      <w:r w:rsidR="009E3EDC" w:rsidRPr="005B36CF">
        <w:rPr>
          <w:rFonts w:ascii="Times New Roman" w:hAnsi="Times New Roman" w:cs="Times New Roman"/>
          <w:sz w:val="24"/>
          <w:szCs w:val="24"/>
        </w:rPr>
        <w:t xml:space="preserve">нов, в редакции от 29.12.2012 № 1005-УГ, а также </w:t>
      </w:r>
      <w:r w:rsidR="009E3EDC" w:rsidRPr="005B36CF">
        <w:rPr>
          <w:sz w:val="24"/>
          <w:szCs w:val="24"/>
        </w:rPr>
        <w:t xml:space="preserve"> </w:t>
      </w:r>
      <w:r w:rsidR="009E3EDC" w:rsidRPr="005B36CF">
        <w:rPr>
          <w:rFonts w:ascii="Times New Roman" w:hAnsi="Times New Roman" w:cs="Times New Roman"/>
          <w:sz w:val="24"/>
          <w:szCs w:val="24"/>
        </w:rPr>
        <w:t>постановление правительства Свердло</w:t>
      </w:r>
      <w:r w:rsidR="009E3EDC" w:rsidRPr="005B36CF">
        <w:rPr>
          <w:rFonts w:ascii="Times New Roman" w:hAnsi="Times New Roman" w:cs="Times New Roman"/>
          <w:sz w:val="24"/>
          <w:szCs w:val="24"/>
        </w:rPr>
        <w:t>в</w:t>
      </w:r>
      <w:r w:rsidR="009E3EDC" w:rsidRPr="005B36CF">
        <w:rPr>
          <w:rFonts w:ascii="Times New Roman" w:hAnsi="Times New Roman" w:cs="Times New Roman"/>
          <w:sz w:val="24"/>
          <w:szCs w:val="24"/>
        </w:rPr>
        <w:t>ской области от 12.04.2013 № 485-ПП «О формировании сводного доклада Свердловской о</w:t>
      </w:r>
      <w:r w:rsidR="009E3EDC" w:rsidRPr="005B36CF">
        <w:rPr>
          <w:rFonts w:ascii="Times New Roman" w:hAnsi="Times New Roman" w:cs="Times New Roman"/>
          <w:sz w:val="24"/>
          <w:szCs w:val="24"/>
        </w:rPr>
        <w:t>б</w:t>
      </w:r>
      <w:r w:rsidR="009E3EDC" w:rsidRPr="005B36CF">
        <w:rPr>
          <w:rFonts w:ascii="Times New Roman" w:hAnsi="Times New Roman" w:cs="Times New Roman"/>
          <w:sz w:val="24"/>
          <w:szCs w:val="24"/>
        </w:rPr>
        <w:t>ласти о результатах мониторинга эффективности деятельности органов местного самоупра</w:t>
      </w:r>
      <w:r w:rsidR="009E3EDC" w:rsidRPr="005B36CF">
        <w:rPr>
          <w:rFonts w:ascii="Times New Roman" w:hAnsi="Times New Roman" w:cs="Times New Roman"/>
          <w:sz w:val="24"/>
          <w:szCs w:val="24"/>
        </w:rPr>
        <w:t>в</w:t>
      </w:r>
      <w:r w:rsidR="009E3EDC" w:rsidRPr="005B36CF">
        <w:rPr>
          <w:rFonts w:ascii="Times New Roman" w:hAnsi="Times New Roman" w:cs="Times New Roman"/>
          <w:sz w:val="24"/>
          <w:szCs w:val="24"/>
        </w:rPr>
        <w:t>ления городских округов и муниципальных районов, расположенных на</w:t>
      </w:r>
      <w:proofErr w:type="gramEnd"/>
      <w:r w:rsidR="009E3EDC" w:rsidRPr="005B36CF">
        <w:rPr>
          <w:rFonts w:ascii="Times New Roman" w:hAnsi="Times New Roman" w:cs="Times New Roman"/>
          <w:sz w:val="24"/>
          <w:szCs w:val="24"/>
        </w:rPr>
        <w:t xml:space="preserve"> территории Свер</w:t>
      </w:r>
      <w:r w:rsidR="009E3EDC" w:rsidRPr="005B36CF">
        <w:rPr>
          <w:rFonts w:ascii="Times New Roman" w:hAnsi="Times New Roman" w:cs="Times New Roman"/>
          <w:sz w:val="24"/>
          <w:szCs w:val="24"/>
        </w:rPr>
        <w:t>д</w:t>
      </w:r>
      <w:r w:rsidR="009E3EDC" w:rsidRPr="005B36CF">
        <w:rPr>
          <w:rFonts w:ascii="Times New Roman" w:hAnsi="Times New Roman" w:cs="Times New Roman"/>
          <w:sz w:val="24"/>
          <w:szCs w:val="24"/>
        </w:rPr>
        <w:t>ловской области</w:t>
      </w:r>
      <w:r w:rsidR="009E3EDC" w:rsidRPr="00C00D3A">
        <w:rPr>
          <w:rFonts w:ascii="Times New Roman" w:hAnsi="Times New Roman" w:cs="Times New Roman"/>
          <w:sz w:val="24"/>
          <w:szCs w:val="24"/>
        </w:rPr>
        <w:t>».</w:t>
      </w:r>
      <w:r w:rsidR="00600E0B" w:rsidRPr="00C00D3A">
        <w:t xml:space="preserve"> </w:t>
      </w:r>
      <w:proofErr w:type="gramStart"/>
      <w:r w:rsidR="00600E0B" w:rsidRPr="00C00D3A">
        <w:rPr>
          <w:rFonts w:ascii="Times New Roman" w:hAnsi="Times New Roman" w:cs="Times New Roman"/>
          <w:sz w:val="24"/>
          <w:szCs w:val="24"/>
        </w:rPr>
        <w:t xml:space="preserve">Данные правовые акты определяют </w:t>
      </w:r>
      <w:hyperlink r:id="rId12" w:history="1">
        <w:r w:rsidR="00600E0B" w:rsidRPr="00C00D3A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="00600E0B" w:rsidRPr="00C00D3A">
        <w:rPr>
          <w:rFonts w:ascii="Times New Roman" w:hAnsi="Times New Roman" w:cs="Times New Roman"/>
          <w:sz w:val="24"/>
          <w:szCs w:val="24"/>
        </w:rPr>
        <w:t xml:space="preserve"> показателей для оценки, </w:t>
      </w:r>
      <w:hyperlink r:id="rId13" w:history="1">
        <w:r w:rsidR="00600E0B" w:rsidRPr="00C00D3A">
          <w:rPr>
            <w:rFonts w:ascii="Times New Roman" w:hAnsi="Times New Roman" w:cs="Times New Roman"/>
            <w:color w:val="0000FF"/>
            <w:sz w:val="24"/>
            <w:szCs w:val="24"/>
          </w:rPr>
          <w:t>форму</w:t>
        </w:r>
      </w:hyperlink>
      <w:r w:rsidR="00600E0B" w:rsidRPr="00C00D3A">
        <w:rPr>
          <w:rFonts w:ascii="Times New Roman" w:hAnsi="Times New Roman" w:cs="Times New Roman"/>
          <w:sz w:val="24"/>
          <w:szCs w:val="24"/>
        </w:rPr>
        <w:t xml:space="preserve"> доклада главы местной администрации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</w:t>
      </w:r>
      <w:r w:rsidR="00600E0B" w:rsidRPr="00600E0B">
        <w:rPr>
          <w:rFonts w:ascii="Times New Roman" w:hAnsi="Times New Roman" w:cs="Times New Roman"/>
          <w:sz w:val="24"/>
          <w:szCs w:val="24"/>
        </w:rPr>
        <w:t xml:space="preserve"> на трехлетний пер</w:t>
      </w:r>
      <w:r w:rsidR="00600E0B" w:rsidRPr="00600E0B">
        <w:rPr>
          <w:rFonts w:ascii="Times New Roman" w:hAnsi="Times New Roman" w:cs="Times New Roman"/>
          <w:sz w:val="24"/>
          <w:szCs w:val="24"/>
        </w:rPr>
        <w:t>и</w:t>
      </w:r>
      <w:r w:rsidR="00600E0B" w:rsidRPr="00600E0B">
        <w:rPr>
          <w:rFonts w:ascii="Times New Roman" w:hAnsi="Times New Roman" w:cs="Times New Roman"/>
          <w:sz w:val="24"/>
          <w:szCs w:val="24"/>
        </w:rPr>
        <w:t xml:space="preserve">од, </w:t>
      </w:r>
      <w:hyperlink r:id="rId14" w:history="1">
        <w:r w:rsidR="00600E0B" w:rsidRPr="00600E0B">
          <w:rPr>
            <w:rFonts w:ascii="Times New Roman" w:hAnsi="Times New Roman" w:cs="Times New Roman"/>
            <w:color w:val="0000FF"/>
            <w:sz w:val="24"/>
            <w:szCs w:val="24"/>
          </w:rPr>
          <w:t>методику</w:t>
        </w:r>
      </w:hyperlink>
      <w:r w:rsidR="00600E0B" w:rsidRPr="00600E0B">
        <w:rPr>
          <w:rFonts w:ascii="Times New Roman" w:hAnsi="Times New Roman" w:cs="Times New Roman"/>
          <w:sz w:val="24"/>
          <w:szCs w:val="24"/>
        </w:rPr>
        <w:t xml:space="preserve"> мониторинга эффективности деятельности органов местного самоуправления городских округов и муниципальных районов.</w:t>
      </w:r>
      <w:proofErr w:type="gramEnd"/>
    </w:p>
    <w:p w:rsidR="00600E0B" w:rsidRPr="005530B6" w:rsidRDefault="00600E0B" w:rsidP="00600E0B">
      <w:pPr>
        <w:widowControl w:val="0"/>
        <w:ind w:firstLine="540"/>
        <w:jc w:val="both"/>
        <w:rPr>
          <w:sz w:val="24"/>
          <w:szCs w:val="24"/>
        </w:rPr>
      </w:pPr>
      <w:r w:rsidRPr="005530B6">
        <w:rPr>
          <w:sz w:val="24"/>
          <w:szCs w:val="24"/>
        </w:rPr>
        <w:t>По данным из доклада главы о достигнутых значениях показателей об оценке эффе</w:t>
      </w:r>
      <w:r w:rsidRPr="005530B6">
        <w:rPr>
          <w:sz w:val="24"/>
          <w:szCs w:val="24"/>
        </w:rPr>
        <w:t>к</w:t>
      </w:r>
      <w:r w:rsidRPr="005530B6">
        <w:rPr>
          <w:sz w:val="24"/>
          <w:szCs w:val="24"/>
        </w:rPr>
        <w:t>тивности деятельности органов местного самоуправления за 2012 год Каменский городской округ занимает места:</w:t>
      </w:r>
    </w:p>
    <w:p w:rsidR="00600E0B" w:rsidRPr="005530B6" w:rsidRDefault="00600E0B" w:rsidP="00600E0B">
      <w:pPr>
        <w:widowControl w:val="0"/>
        <w:ind w:firstLine="540"/>
        <w:jc w:val="both"/>
        <w:rPr>
          <w:sz w:val="24"/>
          <w:szCs w:val="24"/>
        </w:rPr>
      </w:pPr>
      <w:r w:rsidRPr="005530B6">
        <w:rPr>
          <w:sz w:val="24"/>
          <w:szCs w:val="24"/>
        </w:rPr>
        <w:lastRenderedPageBreak/>
        <w:t xml:space="preserve"> с рейтингом значений ниже 60 места (относится к наихудшим значениям) - по 8 пок</w:t>
      </w:r>
      <w:r w:rsidRPr="005530B6">
        <w:rPr>
          <w:sz w:val="24"/>
          <w:szCs w:val="24"/>
        </w:rPr>
        <w:t>а</w:t>
      </w:r>
      <w:r w:rsidRPr="005530B6">
        <w:rPr>
          <w:sz w:val="24"/>
          <w:szCs w:val="24"/>
        </w:rPr>
        <w:t>зателям</w:t>
      </w:r>
      <w:r w:rsidR="005530B6" w:rsidRPr="005530B6">
        <w:rPr>
          <w:sz w:val="24"/>
          <w:szCs w:val="24"/>
        </w:rPr>
        <w:t>;</w:t>
      </w:r>
      <w:r w:rsidRPr="005530B6">
        <w:rPr>
          <w:sz w:val="24"/>
          <w:szCs w:val="24"/>
        </w:rPr>
        <w:t xml:space="preserve"> </w:t>
      </w:r>
    </w:p>
    <w:p w:rsidR="00600E0B" w:rsidRPr="005530B6" w:rsidRDefault="00600E0B" w:rsidP="00600E0B">
      <w:pPr>
        <w:widowControl w:val="0"/>
        <w:ind w:firstLine="540"/>
        <w:jc w:val="both"/>
        <w:rPr>
          <w:sz w:val="24"/>
          <w:szCs w:val="24"/>
        </w:rPr>
      </w:pPr>
      <w:r w:rsidRPr="005530B6">
        <w:rPr>
          <w:sz w:val="24"/>
          <w:szCs w:val="24"/>
        </w:rPr>
        <w:t>с рейтингом значений от 1 до 19 места по 19 показателям (достигнуты наилучшие зн</w:t>
      </w:r>
      <w:r w:rsidRPr="005530B6">
        <w:rPr>
          <w:sz w:val="24"/>
          <w:szCs w:val="24"/>
        </w:rPr>
        <w:t>а</w:t>
      </w:r>
      <w:r w:rsidRPr="005530B6">
        <w:rPr>
          <w:sz w:val="24"/>
          <w:szCs w:val="24"/>
        </w:rPr>
        <w:t>чения);</w:t>
      </w:r>
    </w:p>
    <w:p w:rsidR="00600E0B" w:rsidRPr="005530B6" w:rsidRDefault="00600E0B" w:rsidP="00600E0B">
      <w:pPr>
        <w:widowControl w:val="0"/>
        <w:ind w:firstLine="540"/>
        <w:jc w:val="both"/>
        <w:rPr>
          <w:sz w:val="24"/>
          <w:szCs w:val="24"/>
        </w:rPr>
      </w:pPr>
      <w:r w:rsidRPr="005530B6">
        <w:rPr>
          <w:sz w:val="24"/>
          <w:szCs w:val="24"/>
        </w:rPr>
        <w:t>с рейтингом значений от 40 до 59 места – по 19 показателям</w:t>
      </w:r>
      <w:r w:rsidR="005530B6" w:rsidRPr="005530B6">
        <w:rPr>
          <w:sz w:val="24"/>
          <w:szCs w:val="24"/>
        </w:rPr>
        <w:t>;</w:t>
      </w:r>
    </w:p>
    <w:p w:rsidR="00600E0B" w:rsidRPr="005530B6" w:rsidRDefault="00600E0B" w:rsidP="00600E0B">
      <w:pPr>
        <w:widowControl w:val="0"/>
        <w:ind w:firstLine="540"/>
        <w:jc w:val="both"/>
        <w:rPr>
          <w:sz w:val="24"/>
          <w:szCs w:val="24"/>
        </w:rPr>
      </w:pPr>
      <w:r w:rsidRPr="005530B6">
        <w:rPr>
          <w:sz w:val="24"/>
          <w:szCs w:val="24"/>
        </w:rPr>
        <w:t>с рейтингом значений от 20 до 39 места по 12 показателям.</w:t>
      </w:r>
    </w:p>
    <w:p w:rsidR="00600E0B" w:rsidRPr="00600E0B" w:rsidRDefault="00600E0B" w:rsidP="00600E0B">
      <w:pPr>
        <w:rPr>
          <w:sz w:val="24"/>
          <w:szCs w:val="24"/>
        </w:rPr>
      </w:pPr>
    </w:p>
    <w:p w:rsidR="009E3EDC" w:rsidRPr="005B36CF" w:rsidRDefault="009E3EDC" w:rsidP="009E3ED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6CF">
        <w:rPr>
          <w:rFonts w:ascii="Times New Roman" w:hAnsi="Times New Roman" w:cs="Times New Roman"/>
          <w:sz w:val="24"/>
          <w:szCs w:val="24"/>
        </w:rPr>
        <w:t>Результаты мониторинга позволяют выявить «слабые места» в развитии городского округа, скорректировать социально-экономическую, в первую очередь, бюджетную полит</w:t>
      </w:r>
      <w:r w:rsidRPr="005B36CF">
        <w:rPr>
          <w:rFonts w:ascii="Times New Roman" w:hAnsi="Times New Roman" w:cs="Times New Roman"/>
          <w:sz w:val="24"/>
          <w:szCs w:val="24"/>
        </w:rPr>
        <w:t>и</w:t>
      </w:r>
      <w:r w:rsidRPr="005B36CF">
        <w:rPr>
          <w:rFonts w:ascii="Times New Roman" w:hAnsi="Times New Roman" w:cs="Times New Roman"/>
          <w:sz w:val="24"/>
          <w:szCs w:val="24"/>
        </w:rPr>
        <w:t>ку органов местного самоуправления,  сформировать перечень мероприятий по повышению результативности деятельности органов местного самоуправления, а также выявить внутре</w:t>
      </w:r>
      <w:r w:rsidRPr="005B36CF">
        <w:rPr>
          <w:rFonts w:ascii="Times New Roman" w:hAnsi="Times New Roman" w:cs="Times New Roman"/>
          <w:sz w:val="24"/>
          <w:szCs w:val="24"/>
        </w:rPr>
        <w:t>н</w:t>
      </w:r>
      <w:r w:rsidRPr="005B36CF">
        <w:rPr>
          <w:rFonts w:ascii="Times New Roman" w:hAnsi="Times New Roman" w:cs="Times New Roman"/>
          <w:sz w:val="24"/>
          <w:szCs w:val="24"/>
        </w:rPr>
        <w:t>ние ресурсы (финансовые, материально-технические, кадровые и др.) для повышения кач</w:t>
      </w:r>
      <w:r w:rsidRPr="005B36CF">
        <w:rPr>
          <w:rFonts w:ascii="Times New Roman" w:hAnsi="Times New Roman" w:cs="Times New Roman"/>
          <w:sz w:val="24"/>
          <w:szCs w:val="24"/>
        </w:rPr>
        <w:t>е</w:t>
      </w:r>
      <w:r w:rsidRPr="005B36CF">
        <w:rPr>
          <w:rFonts w:ascii="Times New Roman" w:hAnsi="Times New Roman" w:cs="Times New Roman"/>
          <w:sz w:val="24"/>
          <w:szCs w:val="24"/>
        </w:rPr>
        <w:t>ства и объема предоставляемых населению услуг и увеличения заработной платы работников бюджетной сферы.</w:t>
      </w:r>
      <w:proofErr w:type="gramEnd"/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 xml:space="preserve">В целях проведения комплексного анализа и расчета </w:t>
      </w:r>
      <w:proofErr w:type="gramStart"/>
      <w:r w:rsidRPr="005B36CF">
        <w:rPr>
          <w:sz w:val="24"/>
          <w:szCs w:val="24"/>
        </w:rPr>
        <w:t>эффективности деятельности о</w:t>
      </w:r>
      <w:r w:rsidRPr="005B36CF">
        <w:rPr>
          <w:sz w:val="24"/>
          <w:szCs w:val="24"/>
        </w:rPr>
        <w:t>р</w:t>
      </w:r>
      <w:r w:rsidRPr="005B36CF">
        <w:rPr>
          <w:sz w:val="24"/>
          <w:szCs w:val="24"/>
        </w:rPr>
        <w:t xml:space="preserve">ганов местного самоуправления </w:t>
      </w:r>
      <w:r w:rsidR="00F23839" w:rsidRPr="005B36CF">
        <w:rPr>
          <w:sz w:val="24"/>
          <w:szCs w:val="24"/>
        </w:rPr>
        <w:t>Каменского</w:t>
      </w:r>
      <w:r w:rsidRPr="005B36CF">
        <w:rPr>
          <w:sz w:val="24"/>
          <w:szCs w:val="24"/>
        </w:rPr>
        <w:t xml:space="preserve"> городского округа</w:t>
      </w:r>
      <w:proofErr w:type="gramEnd"/>
      <w:r w:rsidRPr="005B36CF">
        <w:rPr>
          <w:sz w:val="24"/>
          <w:szCs w:val="24"/>
        </w:rPr>
        <w:t xml:space="preserve"> мониторинг осуществлен по следующим направлениям: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экономическое развитие;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образование;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физическая культура и спорт;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жилищное строительство и обеспечение граждан жильём;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жилищно – коммунальное хозяйство;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организация муниципального управления;</w:t>
      </w:r>
    </w:p>
    <w:p w:rsidR="009E3EDC" w:rsidRPr="005B36CF" w:rsidRDefault="009E3EDC" w:rsidP="009E3EDC">
      <w:pPr>
        <w:ind w:firstLine="708"/>
        <w:jc w:val="both"/>
        <w:rPr>
          <w:sz w:val="24"/>
          <w:szCs w:val="24"/>
        </w:rPr>
      </w:pPr>
      <w:r w:rsidRPr="005B36CF">
        <w:rPr>
          <w:sz w:val="24"/>
          <w:szCs w:val="24"/>
        </w:rPr>
        <w:t>- энергосбережение и повышение энергетической эффективности.</w:t>
      </w:r>
    </w:p>
    <w:p w:rsidR="009E3EDC" w:rsidRPr="005B36CF" w:rsidRDefault="009E3EDC" w:rsidP="009E3EDC">
      <w:pPr>
        <w:jc w:val="both"/>
        <w:rPr>
          <w:sz w:val="24"/>
          <w:szCs w:val="24"/>
        </w:rPr>
      </w:pPr>
      <w:r w:rsidRPr="005B36CF">
        <w:rPr>
          <w:sz w:val="24"/>
          <w:szCs w:val="24"/>
        </w:rPr>
        <w:tab/>
        <w:t xml:space="preserve">Мониторинг эффективности деятельности органов местного самоуправления создает предпосылки для системного исследования результативности управления </w:t>
      </w:r>
      <w:r w:rsidR="00F23839" w:rsidRPr="005B36CF">
        <w:rPr>
          <w:sz w:val="24"/>
          <w:szCs w:val="24"/>
        </w:rPr>
        <w:t>Каменск</w:t>
      </w:r>
      <w:r w:rsidRPr="005B36CF">
        <w:rPr>
          <w:sz w:val="24"/>
          <w:szCs w:val="24"/>
        </w:rPr>
        <w:t>им горо</w:t>
      </w:r>
      <w:r w:rsidRPr="005B36CF">
        <w:rPr>
          <w:sz w:val="24"/>
          <w:szCs w:val="24"/>
        </w:rPr>
        <w:t>д</w:t>
      </w:r>
      <w:r w:rsidRPr="005B36CF">
        <w:rPr>
          <w:sz w:val="24"/>
          <w:szCs w:val="24"/>
        </w:rPr>
        <w:t>ским округом, принятия решений и мер по дальнейшему совершенствованию муниципальн</w:t>
      </w:r>
      <w:r w:rsidRPr="005B36CF">
        <w:rPr>
          <w:sz w:val="24"/>
          <w:szCs w:val="24"/>
        </w:rPr>
        <w:t>о</w:t>
      </w:r>
      <w:r w:rsidRPr="005B36CF">
        <w:rPr>
          <w:sz w:val="24"/>
          <w:szCs w:val="24"/>
        </w:rPr>
        <w:t>го управления.</w:t>
      </w:r>
    </w:p>
    <w:p w:rsidR="002F282A" w:rsidRPr="008F5E3C" w:rsidRDefault="002F282A" w:rsidP="002F28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E3C">
        <w:rPr>
          <w:rFonts w:ascii="Times New Roman" w:hAnsi="Times New Roman" w:cs="Times New Roman"/>
          <w:sz w:val="24"/>
          <w:szCs w:val="24"/>
        </w:rPr>
        <w:t>Эффективная реализация органами местного самоуправления закрепленных за ними полномочий непосредственно влияет на качество жизни населения.</w:t>
      </w:r>
    </w:p>
    <w:p w:rsidR="00A06D95" w:rsidRPr="00C00D3A" w:rsidRDefault="00A06D95" w:rsidP="00A06D95">
      <w:pPr>
        <w:widowControl w:val="0"/>
        <w:ind w:firstLine="540"/>
        <w:jc w:val="both"/>
        <w:rPr>
          <w:sz w:val="24"/>
          <w:szCs w:val="24"/>
        </w:rPr>
      </w:pPr>
      <w:r w:rsidRPr="00C00D3A">
        <w:rPr>
          <w:sz w:val="24"/>
          <w:szCs w:val="24"/>
        </w:rPr>
        <w:t>Результатом деятельности органов местного самоуправления должно стать улучшение значений показателей, а также снижение неэффективных бюджетных расходов до мин</w:t>
      </w:r>
      <w:r w:rsidRPr="00C00D3A">
        <w:rPr>
          <w:sz w:val="24"/>
          <w:szCs w:val="24"/>
        </w:rPr>
        <w:t>и</w:t>
      </w:r>
      <w:r w:rsidRPr="00C00D3A">
        <w:rPr>
          <w:sz w:val="24"/>
          <w:szCs w:val="24"/>
        </w:rPr>
        <w:t>мальных значений. Реально, эта задача труднодостижима, так как основная доля неэффе</w:t>
      </w:r>
      <w:r w:rsidRPr="00C00D3A">
        <w:rPr>
          <w:sz w:val="24"/>
          <w:szCs w:val="24"/>
        </w:rPr>
        <w:t>к</w:t>
      </w:r>
      <w:r w:rsidRPr="00C00D3A">
        <w:rPr>
          <w:sz w:val="24"/>
          <w:szCs w:val="24"/>
        </w:rPr>
        <w:t>тивных расходов в муниципальном образовании направляется на обеспечение равных усл</w:t>
      </w:r>
      <w:r w:rsidRPr="00C00D3A">
        <w:rPr>
          <w:sz w:val="24"/>
          <w:szCs w:val="24"/>
        </w:rPr>
        <w:t>о</w:t>
      </w:r>
      <w:r w:rsidRPr="00C00D3A">
        <w:rPr>
          <w:sz w:val="24"/>
          <w:szCs w:val="24"/>
        </w:rPr>
        <w:t>вий жизнедеятельности населения муниципального образования.</w:t>
      </w:r>
    </w:p>
    <w:p w:rsidR="00A06D95" w:rsidRPr="00C00D3A" w:rsidRDefault="00A06D95" w:rsidP="00A06D95">
      <w:pPr>
        <w:widowControl w:val="0"/>
        <w:ind w:firstLine="540"/>
        <w:jc w:val="both"/>
        <w:rPr>
          <w:sz w:val="24"/>
          <w:szCs w:val="24"/>
        </w:rPr>
      </w:pPr>
      <w:r w:rsidRPr="00C00D3A">
        <w:rPr>
          <w:sz w:val="24"/>
          <w:szCs w:val="24"/>
        </w:rPr>
        <w:t xml:space="preserve">Органы местного самоуправления Каменского городского округа не видят возможности самостоятельного решения нарастающих проблем. Недостаточность налогооблагаемой базы и отсутствие источников доходов для решения вопросов местного значения, установленных Федеральным </w:t>
      </w:r>
      <w:hyperlink r:id="rId15" w:history="1">
        <w:r w:rsidRPr="00C00D3A">
          <w:rPr>
            <w:color w:val="0000FF"/>
            <w:sz w:val="24"/>
            <w:szCs w:val="24"/>
          </w:rPr>
          <w:t>законом</w:t>
        </w:r>
      </w:hyperlink>
      <w:r w:rsidRPr="00C00D3A">
        <w:rPr>
          <w:sz w:val="24"/>
          <w:szCs w:val="24"/>
        </w:rPr>
        <w:t xml:space="preserve"> от 06 октября </w:t>
      </w:r>
      <w:smartTag w:uri="urn:schemas-microsoft-com:office:smarttags" w:element="metricconverter">
        <w:smartTagPr>
          <w:attr w:name="ProductID" w:val="2003 г"/>
        </w:smartTagPr>
        <w:r w:rsidRPr="00C00D3A">
          <w:rPr>
            <w:sz w:val="24"/>
            <w:szCs w:val="24"/>
          </w:rPr>
          <w:t>2003 г</w:t>
        </w:r>
      </w:smartTag>
      <w:r w:rsidRPr="00C00D3A">
        <w:rPr>
          <w:sz w:val="24"/>
          <w:szCs w:val="24"/>
        </w:rPr>
        <w:t>. N 131-ФЗ, имеют место в МО.</w:t>
      </w:r>
    </w:p>
    <w:p w:rsidR="00A06D95" w:rsidRPr="00C00D3A" w:rsidRDefault="00A06D95" w:rsidP="00A06D95">
      <w:pPr>
        <w:widowControl w:val="0"/>
        <w:ind w:firstLine="540"/>
        <w:jc w:val="both"/>
        <w:rPr>
          <w:sz w:val="24"/>
          <w:szCs w:val="24"/>
        </w:rPr>
      </w:pPr>
      <w:r w:rsidRPr="00C00D3A">
        <w:rPr>
          <w:sz w:val="24"/>
          <w:szCs w:val="24"/>
        </w:rPr>
        <w:t>Без оказания на постоянной основе поддержки со стороны государства муниципальное образование не сможет эффективно участвовать в проведении реформ, в укреплении гос</w:t>
      </w:r>
      <w:r w:rsidRPr="00C00D3A">
        <w:rPr>
          <w:sz w:val="24"/>
          <w:szCs w:val="24"/>
        </w:rPr>
        <w:t>у</w:t>
      </w:r>
      <w:r w:rsidRPr="00C00D3A">
        <w:rPr>
          <w:sz w:val="24"/>
          <w:szCs w:val="24"/>
        </w:rPr>
        <w:t>дарственности, в удовлетворении основных жизненных потребностей проживающего на его территории населения. Поэтому необходимо осуществление комплекса мер, обеспечива</w:t>
      </w:r>
      <w:r w:rsidRPr="00C00D3A">
        <w:rPr>
          <w:sz w:val="24"/>
          <w:szCs w:val="24"/>
        </w:rPr>
        <w:t>ю</w:t>
      </w:r>
      <w:r w:rsidRPr="00C00D3A">
        <w:rPr>
          <w:sz w:val="24"/>
          <w:szCs w:val="24"/>
        </w:rPr>
        <w:t>щих углубление реформы местного самоуправления, планомерный переход к поддержке с</w:t>
      </w:r>
      <w:r w:rsidRPr="00C00D3A">
        <w:rPr>
          <w:sz w:val="24"/>
          <w:szCs w:val="24"/>
        </w:rPr>
        <w:t>о</w:t>
      </w:r>
      <w:r w:rsidRPr="00C00D3A">
        <w:rPr>
          <w:sz w:val="24"/>
          <w:szCs w:val="24"/>
        </w:rPr>
        <w:t>циально-экономического развития муниципальн</w:t>
      </w:r>
      <w:r w:rsidR="00C00D3A" w:rsidRPr="00C00D3A">
        <w:rPr>
          <w:sz w:val="24"/>
          <w:szCs w:val="24"/>
        </w:rPr>
        <w:t>ого</w:t>
      </w:r>
      <w:r w:rsidRPr="00C00D3A">
        <w:rPr>
          <w:sz w:val="24"/>
          <w:szCs w:val="24"/>
        </w:rPr>
        <w:t xml:space="preserve"> образовани</w:t>
      </w:r>
      <w:r w:rsidR="00C00D3A" w:rsidRPr="00C00D3A">
        <w:rPr>
          <w:sz w:val="24"/>
          <w:szCs w:val="24"/>
        </w:rPr>
        <w:t>я</w:t>
      </w:r>
      <w:r w:rsidRPr="00C00D3A">
        <w:rPr>
          <w:sz w:val="24"/>
          <w:szCs w:val="24"/>
        </w:rPr>
        <w:t>, реализации в полном объ</w:t>
      </w:r>
      <w:r w:rsidRPr="00C00D3A">
        <w:rPr>
          <w:sz w:val="24"/>
          <w:szCs w:val="24"/>
        </w:rPr>
        <w:t>е</w:t>
      </w:r>
      <w:r w:rsidRPr="00C00D3A">
        <w:rPr>
          <w:sz w:val="24"/>
          <w:szCs w:val="24"/>
        </w:rPr>
        <w:t>ме полномочий органов местного самоуправления и интеграции муниципальных образов</w:t>
      </w:r>
      <w:r w:rsidRPr="00C00D3A">
        <w:rPr>
          <w:sz w:val="24"/>
          <w:szCs w:val="24"/>
        </w:rPr>
        <w:t>а</w:t>
      </w:r>
      <w:r w:rsidRPr="00C00D3A">
        <w:rPr>
          <w:sz w:val="24"/>
          <w:szCs w:val="24"/>
        </w:rPr>
        <w:t>ний в реализацию стратегических задач регионального развития на основе баланса интересов органов местного самоуправления и органов государственной власти области.</w:t>
      </w:r>
    </w:p>
    <w:p w:rsidR="00A06D95" w:rsidRDefault="00A06D95" w:rsidP="00A06D95">
      <w:pPr>
        <w:rPr>
          <w:sz w:val="24"/>
          <w:szCs w:val="24"/>
        </w:rPr>
      </w:pPr>
    </w:p>
    <w:p w:rsidR="00BB43DD" w:rsidRDefault="002F282A" w:rsidP="00B36BC0">
      <w:pPr>
        <w:jc w:val="both"/>
        <w:rPr>
          <w:sz w:val="26"/>
          <w:szCs w:val="26"/>
        </w:rPr>
      </w:pPr>
      <w:bookmarkStart w:id="0" w:name="11002"/>
      <w:bookmarkEnd w:id="0"/>
      <w:r w:rsidRPr="003E3E46">
        <w:rPr>
          <w:sz w:val="24"/>
          <w:szCs w:val="24"/>
        </w:rPr>
        <w:lastRenderedPageBreak/>
        <w:t xml:space="preserve">       </w:t>
      </w:r>
      <w:r w:rsidR="00BB43DD" w:rsidRPr="0058572A">
        <w:rPr>
          <w:b/>
          <w:i/>
          <w:sz w:val="26"/>
          <w:szCs w:val="26"/>
        </w:rPr>
        <w:t>Раздел 1. Динамика показателей с рейтингом значений ниже 60 места среди городских округов и муниципальных районов Свердловской области</w:t>
      </w:r>
      <w:r w:rsidR="00BB43DD" w:rsidRPr="001B4000">
        <w:rPr>
          <w:sz w:val="26"/>
          <w:szCs w:val="26"/>
        </w:rPr>
        <w:t>.</w:t>
      </w:r>
    </w:p>
    <w:p w:rsidR="00466FF6" w:rsidRPr="00B36BC0" w:rsidRDefault="00466FF6" w:rsidP="00BB43DD">
      <w:pPr>
        <w:widowControl w:val="0"/>
        <w:ind w:firstLine="567"/>
        <w:jc w:val="both"/>
        <w:rPr>
          <w:i/>
          <w:sz w:val="24"/>
          <w:szCs w:val="24"/>
        </w:rPr>
      </w:pPr>
    </w:p>
    <w:p w:rsidR="00381BB5" w:rsidRDefault="00381BB5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381BB5">
        <w:rPr>
          <w:i/>
          <w:sz w:val="22"/>
          <w:szCs w:val="22"/>
        </w:rPr>
        <w:t>1.</w:t>
      </w:r>
      <w:r w:rsidRPr="00381BB5">
        <w:rPr>
          <w:i/>
        </w:rPr>
        <w:t xml:space="preserve"> </w:t>
      </w:r>
      <w:r w:rsidRPr="00381BB5">
        <w:rPr>
          <w:i/>
          <w:sz w:val="22"/>
          <w:szCs w:val="22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</w:t>
      </w:r>
      <w:r w:rsidRPr="00381BB5">
        <w:rPr>
          <w:i/>
          <w:sz w:val="22"/>
          <w:szCs w:val="22"/>
        </w:rPr>
        <w:t>и</w:t>
      </w:r>
      <w:r w:rsidRPr="00381BB5">
        <w:rPr>
          <w:i/>
          <w:sz w:val="22"/>
          <w:szCs w:val="22"/>
        </w:rPr>
        <w:t xml:space="preserve">пального </w:t>
      </w:r>
      <w:r w:rsidRPr="009C037E">
        <w:rPr>
          <w:i/>
          <w:sz w:val="22"/>
          <w:szCs w:val="22"/>
        </w:rPr>
        <w:t>района), в общей численности населения городского округа (муниципального района)</w:t>
      </w:r>
    </w:p>
    <w:p w:rsidR="0033344D" w:rsidRPr="009C037E" w:rsidRDefault="009C037E" w:rsidP="009C037E">
      <w:pPr>
        <w:widowControl w:val="0"/>
        <w:ind w:firstLine="567"/>
        <w:jc w:val="both"/>
        <w:rPr>
          <w:sz w:val="24"/>
          <w:szCs w:val="24"/>
        </w:rPr>
      </w:pPr>
      <w:r w:rsidRPr="00E5414E">
        <w:rPr>
          <w:sz w:val="24"/>
          <w:szCs w:val="24"/>
        </w:rPr>
        <w:t>В Каменском городском округе 18 населенных пунктов, не имеющих регулярного а</w:t>
      </w:r>
      <w:r w:rsidRPr="00E5414E">
        <w:rPr>
          <w:sz w:val="24"/>
          <w:szCs w:val="24"/>
        </w:rPr>
        <w:t>в</w:t>
      </w:r>
      <w:r w:rsidRPr="00E5414E">
        <w:rPr>
          <w:sz w:val="24"/>
          <w:szCs w:val="24"/>
        </w:rPr>
        <w:t>тобусного и (или) железнодорожного сообщения с административным центром городского округа. Д</w:t>
      </w:r>
      <w:r w:rsidR="0058179F" w:rsidRPr="00E5414E">
        <w:rPr>
          <w:sz w:val="24"/>
          <w:szCs w:val="24"/>
        </w:rPr>
        <w:t xml:space="preserve">оля </w:t>
      </w:r>
      <w:proofErr w:type="gramStart"/>
      <w:r w:rsidR="0058179F" w:rsidRPr="00E5414E">
        <w:rPr>
          <w:sz w:val="24"/>
          <w:szCs w:val="24"/>
        </w:rPr>
        <w:t xml:space="preserve">населения, проживающего </w:t>
      </w:r>
      <w:r w:rsidR="00F23839" w:rsidRPr="00E5414E">
        <w:rPr>
          <w:sz w:val="24"/>
          <w:szCs w:val="24"/>
        </w:rPr>
        <w:t xml:space="preserve">в таких </w:t>
      </w:r>
      <w:r w:rsidR="0058179F" w:rsidRPr="00E5414E">
        <w:rPr>
          <w:sz w:val="24"/>
          <w:szCs w:val="24"/>
        </w:rPr>
        <w:t>населенных пунктах</w:t>
      </w:r>
      <w:r w:rsidR="00F23839" w:rsidRPr="00E5414E">
        <w:rPr>
          <w:sz w:val="24"/>
          <w:szCs w:val="24"/>
        </w:rPr>
        <w:t xml:space="preserve"> в 2013 году </w:t>
      </w:r>
      <w:r w:rsidR="0058179F" w:rsidRPr="00E5414E">
        <w:rPr>
          <w:sz w:val="24"/>
          <w:szCs w:val="24"/>
        </w:rPr>
        <w:t>состав</w:t>
      </w:r>
      <w:r w:rsidR="00AA7755" w:rsidRPr="00E5414E">
        <w:rPr>
          <w:sz w:val="24"/>
          <w:szCs w:val="24"/>
        </w:rPr>
        <w:t>ляет</w:t>
      </w:r>
      <w:proofErr w:type="gramEnd"/>
      <w:r w:rsidR="0058179F" w:rsidRPr="00E5414E">
        <w:rPr>
          <w:sz w:val="24"/>
          <w:szCs w:val="24"/>
        </w:rPr>
        <w:t xml:space="preserve"> </w:t>
      </w:r>
      <w:r w:rsidR="001C233F" w:rsidRPr="00E5414E">
        <w:rPr>
          <w:sz w:val="24"/>
          <w:szCs w:val="24"/>
        </w:rPr>
        <w:t>5,3</w:t>
      </w:r>
      <w:r w:rsidR="0058179F" w:rsidRPr="00E5414E">
        <w:rPr>
          <w:sz w:val="24"/>
          <w:szCs w:val="24"/>
        </w:rPr>
        <w:t>%</w:t>
      </w:r>
      <w:r w:rsidR="001C233F" w:rsidRPr="00E5414E">
        <w:rPr>
          <w:sz w:val="24"/>
          <w:szCs w:val="24"/>
        </w:rPr>
        <w:t xml:space="preserve">, </w:t>
      </w:r>
      <w:r w:rsidR="00ED5B60" w:rsidRPr="00E5414E">
        <w:rPr>
          <w:sz w:val="24"/>
          <w:szCs w:val="24"/>
        </w:rPr>
        <w:t>сократи</w:t>
      </w:r>
      <w:r w:rsidR="00AA7755" w:rsidRPr="00E5414E">
        <w:rPr>
          <w:sz w:val="24"/>
          <w:szCs w:val="24"/>
        </w:rPr>
        <w:t>лась</w:t>
      </w:r>
      <w:r w:rsidR="00ED5B60" w:rsidRPr="009C037E">
        <w:rPr>
          <w:sz w:val="24"/>
          <w:szCs w:val="24"/>
        </w:rPr>
        <w:t xml:space="preserve"> </w:t>
      </w:r>
      <w:r w:rsidR="001C233F" w:rsidRPr="009C037E">
        <w:rPr>
          <w:sz w:val="24"/>
          <w:szCs w:val="24"/>
        </w:rPr>
        <w:t>по сравнению с</w:t>
      </w:r>
      <w:r w:rsidR="00ED5B60" w:rsidRPr="009C037E">
        <w:rPr>
          <w:sz w:val="24"/>
          <w:szCs w:val="24"/>
        </w:rPr>
        <w:t xml:space="preserve"> 2010 год</w:t>
      </w:r>
      <w:r w:rsidR="001C233F" w:rsidRPr="009C037E">
        <w:rPr>
          <w:sz w:val="24"/>
          <w:szCs w:val="24"/>
        </w:rPr>
        <w:t>ом (6,9%)</w:t>
      </w:r>
      <w:r w:rsidR="005D755E" w:rsidRPr="009C037E">
        <w:rPr>
          <w:sz w:val="24"/>
          <w:szCs w:val="24"/>
        </w:rPr>
        <w:t xml:space="preserve"> на 1,6%</w:t>
      </w:r>
      <w:r w:rsidR="00ED5B60" w:rsidRPr="009C037E">
        <w:rPr>
          <w:sz w:val="24"/>
          <w:szCs w:val="24"/>
        </w:rPr>
        <w:t xml:space="preserve">. </w:t>
      </w:r>
      <w:r w:rsidR="0033344D" w:rsidRPr="009C037E">
        <w:rPr>
          <w:sz w:val="24"/>
          <w:szCs w:val="24"/>
        </w:rPr>
        <w:t>Маршруты в малочисленные населенные пункты убыточны для перевозчиков. Основная задача городского округа - не д</w:t>
      </w:r>
      <w:r w:rsidR="0033344D" w:rsidRPr="009C037E">
        <w:rPr>
          <w:sz w:val="24"/>
          <w:szCs w:val="24"/>
        </w:rPr>
        <w:t>о</w:t>
      </w:r>
      <w:r w:rsidR="0033344D" w:rsidRPr="009C037E">
        <w:rPr>
          <w:sz w:val="24"/>
          <w:szCs w:val="24"/>
        </w:rPr>
        <w:t>пустить ухудшения ситуации.</w:t>
      </w:r>
      <w:r w:rsidR="00ED5B60" w:rsidRPr="009C037E">
        <w:rPr>
          <w:sz w:val="24"/>
          <w:szCs w:val="24"/>
        </w:rPr>
        <w:t xml:space="preserve"> В 2014- 2016 годах  доля такого населения </w:t>
      </w:r>
      <w:r w:rsidR="001C233F" w:rsidRPr="009C037E">
        <w:rPr>
          <w:sz w:val="24"/>
          <w:szCs w:val="24"/>
        </w:rPr>
        <w:t xml:space="preserve">снизится </w:t>
      </w:r>
      <w:r w:rsidR="00ED5B60" w:rsidRPr="009C037E">
        <w:rPr>
          <w:sz w:val="24"/>
          <w:szCs w:val="24"/>
        </w:rPr>
        <w:t>до 5%</w:t>
      </w:r>
      <w:r w:rsidR="001C233F" w:rsidRPr="009C037E">
        <w:rPr>
          <w:sz w:val="24"/>
          <w:szCs w:val="24"/>
        </w:rPr>
        <w:t xml:space="preserve"> в связи с увеличением численности населения</w:t>
      </w:r>
      <w:r w:rsidR="00ED5B60" w:rsidRPr="009C037E">
        <w:rPr>
          <w:sz w:val="24"/>
          <w:szCs w:val="24"/>
        </w:rPr>
        <w:t>.</w:t>
      </w:r>
    </w:p>
    <w:p w:rsidR="00381BB5" w:rsidRPr="00B36BC0" w:rsidRDefault="00381BB5" w:rsidP="00BB43DD">
      <w:pPr>
        <w:widowControl w:val="0"/>
        <w:ind w:firstLine="567"/>
        <w:jc w:val="both"/>
        <w:rPr>
          <w:i/>
          <w:sz w:val="24"/>
          <w:szCs w:val="24"/>
        </w:rPr>
      </w:pPr>
    </w:p>
    <w:p w:rsidR="00381BB5" w:rsidRDefault="00381BB5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381BB5">
        <w:rPr>
          <w:i/>
          <w:sz w:val="22"/>
          <w:szCs w:val="22"/>
        </w:rPr>
        <w:t>2.</w:t>
      </w:r>
      <w:r w:rsidRPr="00381BB5">
        <w:rPr>
          <w:i/>
        </w:rPr>
        <w:t xml:space="preserve"> </w:t>
      </w:r>
      <w:r w:rsidRPr="00381BB5">
        <w:rPr>
          <w:i/>
          <w:sz w:val="22"/>
          <w:szCs w:val="22"/>
        </w:rPr>
        <w:t>Среднемесячная номинальная начисленная заработная плата работников: муниципальных учреждений физической культуры и спорта</w:t>
      </w:r>
    </w:p>
    <w:p w:rsidR="00ED5B60" w:rsidRDefault="00ED5B60" w:rsidP="00E5414E">
      <w:pPr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В Каменском городском округе отмечается, что самая низкая заработная плата у рабо</w:t>
      </w:r>
      <w:r>
        <w:rPr>
          <w:rStyle w:val="FontStyle12"/>
          <w:sz w:val="24"/>
          <w:szCs w:val="24"/>
        </w:rPr>
        <w:t>т</w:t>
      </w:r>
      <w:r>
        <w:rPr>
          <w:rStyle w:val="FontStyle12"/>
          <w:sz w:val="24"/>
          <w:szCs w:val="24"/>
        </w:rPr>
        <w:t xml:space="preserve">ников учреждений физической культуры и спорта. </w:t>
      </w:r>
      <w:r w:rsidR="00D634EF">
        <w:rPr>
          <w:rStyle w:val="FontStyle12"/>
          <w:sz w:val="24"/>
          <w:szCs w:val="24"/>
        </w:rPr>
        <w:t>За предшествующие три года темпы роста по средней заработной плате составляли 107%. В 2013 году рост состави</w:t>
      </w:r>
      <w:r w:rsidR="00AA7755">
        <w:rPr>
          <w:rStyle w:val="FontStyle12"/>
          <w:sz w:val="24"/>
          <w:szCs w:val="24"/>
        </w:rPr>
        <w:t>л</w:t>
      </w:r>
      <w:r w:rsidR="00D634EF">
        <w:rPr>
          <w:rStyle w:val="FontStyle12"/>
          <w:sz w:val="24"/>
          <w:szCs w:val="24"/>
        </w:rPr>
        <w:t xml:space="preserve"> – 1</w:t>
      </w:r>
      <w:r w:rsidR="00466FF6">
        <w:rPr>
          <w:rStyle w:val="FontStyle12"/>
          <w:sz w:val="24"/>
          <w:szCs w:val="24"/>
        </w:rPr>
        <w:t>17,8</w:t>
      </w:r>
      <w:r w:rsidR="00D634EF">
        <w:rPr>
          <w:rStyle w:val="FontStyle12"/>
          <w:sz w:val="24"/>
          <w:szCs w:val="24"/>
        </w:rPr>
        <w:t>% к уровню 2012 года. В 2014-2016 годах с</w:t>
      </w:r>
      <w:r w:rsidRPr="00CB1889">
        <w:rPr>
          <w:rStyle w:val="FontStyle12"/>
          <w:sz w:val="24"/>
          <w:szCs w:val="24"/>
        </w:rPr>
        <w:t>реднемесячная номинальная начисленная за</w:t>
      </w:r>
      <w:r w:rsidRPr="00CB1889">
        <w:rPr>
          <w:rStyle w:val="FontStyle12"/>
          <w:sz w:val="24"/>
          <w:szCs w:val="24"/>
        </w:rPr>
        <w:softHyphen/>
        <w:t>работная плата работников муниципальных учреж</w:t>
      </w:r>
      <w:r w:rsidRPr="00CB1889">
        <w:rPr>
          <w:rStyle w:val="FontStyle12"/>
          <w:sz w:val="24"/>
          <w:szCs w:val="24"/>
        </w:rPr>
        <w:softHyphen/>
        <w:t>ден</w:t>
      </w:r>
      <w:r>
        <w:rPr>
          <w:rStyle w:val="FontStyle12"/>
          <w:sz w:val="24"/>
          <w:szCs w:val="24"/>
        </w:rPr>
        <w:t>ий физической культуры и спорта будет увеличиваться ежегодно в соответствии</w:t>
      </w:r>
      <w:r w:rsidR="00466FF6">
        <w:rPr>
          <w:rStyle w:val="FontStyle12"/>
          <w:sz w:val="24"/>
          <w:szCs w:val="24"/>
        </w:rPr>
        <w:t xml:space="preserve"> с</w:t>
      </w:r>
      <w:r w:rsidR="00D634EF">
        <w:rPr>
          <w:rStyle w:val="FontStyle12"/>
          <w:sz w:val="24"/>
          <w:szCs w:val="24"/>
        </w:rPr>
        <w:t xml:space="preserve"> Указом Губернатора СО</w:t>
      </w:r>
      <w:r w:rsidR="00466FF6">
        <w:rPr>
          <w:rStyle w:val="FontStyle12"/>
          <w:sz w:val="24"/>
          <w:szCs w:val="24"/>
        </w:rPr>
        <w:t xml:space="preserve"> на 5%</w:t>
      </w:r>
      <w:r w:rsidR="00D634EF">
        <w:rPr>
          <w:rStyle w:val="FontStyle12"/>
          <w:sz w:val="24"/>
          <w:szCs w:val="24"/>
        </w:rPr>
        <w:t>.</w:t>
      </w:r>
      <w:r w:rsidR="00466FF6" w:rsidRPr="00466FF6">
        <w:rPr>
          <w:rStyle w:val="FontStyle12"/>
          <w:sz w:val="24"/>
          <w:szCs w:val="24"/>
        </w:rPr>
        <w:t xml:space="preserve"> </w:t>
      </w:r>
      <w:r w:rsidR="00466FF6">
        <w:rPr>
          <w:rStyle w:val="FontStyle12"/>
          <w:sz w:val="24"/>
          <w:szCs w:val="24"/>
        </w:rPr>
        <w:t>Указом Президента РФ № 597 от 07.05.2012 г. не предусмотрено повышение заработной платы работникам учреждений физ</w:t>
      </w:r>
      <w:r w:rsidR="00466FF6">
        <w:rPr>
          <w:rStyle w:val="FontStyle12"/>
          <w:sz w:val="24"/>
          <w:szCs w:val="24"/>
        </w:rPr>
        <w:t>и</w:t>
      </w:r>
      <w:r w:rsidR="00466FF6">
        <w:rPr>
          <w:rStyle w:val="FontStyle12"/>
          <w:sz w:val="24"/>
          <w:szCs w:val="24"/>
        </w:rPr>
        <w:t>ческой культуры.</w:t>
      </w:r>
    </w:p>
    <w:p w:rsidR="00ED5B60" w:rsidRPr="00B36BC0" w:rsidRDefault="00ED5B60" w:rsidP="00BB43DD">
      <w:pPr>
        <w:widowControl w:val="0"/>
        <w:ind w:firstLine="567"/>
        <w:jc w:val="both"/>
        <w:rPr>
          <w:i/>
          <w:sz w:val="24"/>
          <w:szCs w:val="24"/>
        </w:rPr>
      </w:pPr>
    </w:p>
    <w:p w:rsidR="00381BB5" w:rsidRPr="00381BB5" w:rsidRDefault="00381BB5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9C037E">
        <w:rPr>
          <w:i/>
          <w:sz w:val="22"/>
          <w:szCs w:val="22"/>
        </w:rPr>
        <w:t>3.</w:t>
      </w:r>
      <w:r w:rsidRPr="009C037E">
        <w:rPr>
          <w:i/>
        </w:rPr>
        <w:t xml:space="preserve"> </w:t>
      </w:r>
      <w:r w:rsidRPr="009C037E">
        <w:rPr>
          <w:i/>
          <w:sz w:val="22"/>
          <w:szCs w:val="22"/>
        </w:rPr>
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50630C" w:rsidRPr="00466FF6" w:rsidRDefault="0050630C" w:rsidP="00AA7755">
      <w:pPr>
        <w:pStyle w:val="Standard"/>
        <w:widowControl w:val="0"/>
        <w:ind w:firstLine="708"/>
        <w:jc w:val="both"/>
      </w:pPr>
      <w:r w:rsidRPr="00466FF6">
        <w:t xml:space="preserve">Объем незавершенного в установленные сроки </w:t>
      </w:r>
      <w:proofErr w:type="gramStart"/>
      <w:r w:rsidRPr="00466FF6">
        <w:t xml:space="preserve">строительства, осуществляемого за счет средств бюджета городского округа </w:t>
      </w:r>
      <w:r w:rsidR="00D634EF" w:rsidRPr="00466FF6">
        <w:t>ежегодно увеличивается</w:t>
      </w:r>
      <w:proofErr w:type="gramEnd"/>
      <w:r w:rsidR="00D634EF" w:rsidRPr="00466FF6">
        <w:t xml:space="preserve"> за счет продолжения строительства объектов (объекты газификации, детские сады). З</w:t>
      </w:r>
      <w:r w:rsidRPr="00466FF6">
        <w:t>а 201</w:t>
      </w:r>
      <w:r w:rsidR="00AA7755">
        <w:t>2</w:t>
      </w:r>
      <w:r w:rsidRPr="00466FF6">
        <w:t xml:space="preserve"> год</w:t>
      </w:r>
      <w:r w:rsidR="00D634EF" w:rsidRPr="00466FF6">
        <w:t xml:space="preserve"> показатель </w:t>
      </w:r>
      <w:r w:rsidRPr="00466FF6">
        <w:t xml:space="preserve"> составил 6</w:t>
      </w:r>
      <w:r w:rsidR="00363265" w:rsidRPr="00466FF6">
        <w:t>3250</w:t>
      </w:r>
      <w:r w:rsidRPr="00466FF6">
        <w:t xml:space="preserve"> тыс. руб</w:t>
      </w:r>
      <w:r w:rsidR="00363265" w:rsidRPr="00466FF6">
        <w:t xml:space="preserve">лей. </w:t>
      </w:r>
      <w:r w:rsidRPr="00466FF6">
        <w:t>Показатель в 201</w:t>
      </w:r>
      <w:r w:rsidR="00363265" w:rsidRPr="00466FF6">
        <w:t>3</w:t>
      </w:r>
      <w:r w:rsidRPr="00466FF6">
        <w:t xml:space="preserve"> году повысился по отношению к прогнозному </w:t>
      </w:r>
      <w:r w:rsidR="00D634EF" w:rsidRPr="00466FF6">
        <w:t>и составил 1</w:t>
      </w:r>
      <w:r w:rsidR="00940F09" w:rsidRPr="00466FF6">
        <w:t xml:space="preserve">06,6 </w:t>
      </w:r>
      <w:proofErr w:type="spellStart"/>
      <w:r w:rsidR="00940F09" w:rsidRPr="00466FF6">
        <w:t>млн</w:t>
      </w:r>
      <w:proofErr w:type="gramStart"/>
      <w:r w:rsidR="00940F09" w:rsidRPr="00466FF6">
        <w:t>.р</w:t>
      </w:r>
      <w:proofErr w:type="gramEnd"/>
      <w:r w:rsidR="00940F09" w:rsidRPr="00466FF6">
        <w:t>ублей</w:t>
      </w:r>
      <w:proofErr w:type="spellEnd"/>
      <w:r w:rsidRPr="00466FF6">
        <w:t xml:space="preserve"> в связи с тем, что </w:t>
      </w:r>
      <w:r w:rsidR="00940F09" w:rsidRPr="00466FF6">
        <w:t>не оформлены документы по объектам газификации, трассовому пункту и др. объект</w:t>
      </w:r>
      <w:r w:rsidR="00AA7755">
        <w:t>ам. В</w:t>
      </w:r>
      <w:r w:rsidRPr="00466FF6">
        <w:t xml:space="preserve"> сумме данного показателя, учитываются объемы по объектам, строительство которых продолжается.</w:t>
      </w:r>
    </w:p>
    <w:p w:rsidR="004E7208" w:rsidRPr="00466FF6" w:rsidRDefault="009C037E" w:rsidP="0050630C">
      <w:pPr>
        <w:pStyle w:val="Standard"/>
        <w:ind w:firstLine="851"/>
        <w:jc w:val="both"/>
      </w:pPr>
      <w:r>
        <w:t>Д</w:t>
      </w:r>
      <w:r w:rsidR="00D634EF" w:rsidRPr="00466FF6">
        <w:t>ля эффективности работы по данному направлению наме</w:t>
      </w:r>
      <w:r w:rsidR="00AA7755">
        <w:t>чены</w:t>
      </w:r>
      <w:r w:rsidR="00D634EF" w:rsidRPr="00466FF6">
        <w:t xml:space="preserve"> мероприятия по оформлению документов и передаче объектов</w:t>
      </w:r>
      <w:r w:rsidR="001129E6">
        <w:t xml:space="preserve"> газификации </w:t>
      </w:r>
      <w:r w:rsidR="00D634EF" w:rsidRPr="00466FF6">
        <w:t>из муниципальной собственности</w:t>
      </w:r>
      <w:r w:rsidR="00AA7755">
        <w:t>.</w:t>
      </w:r>
    </w:p>
    <w:p w:rsidR="0050630C" w:rsidRPr="00B36BC0" w:rsidRDefault="004E7208" w:rsidP="004E7208">
      <w:pPr>
        <w:pStyle w:val="Standard"/>
        <w:jc w:val="both"/>
      </w:pPr>
      <w:r>
        <w:rPr>
          <w:sz w:val="28"/>
          <w:szCs w:val="28"/>
        </w:rPr>
        <w:t xml:space="preserve"> </w:t>
      </w:r>
    </w:p>
    <w:p w:rsidR="00381BB5" w:rsidRDefault="003F3004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BC4493">
        <w:rPr>
          <w:i/>
          <w:sz w:val="22"/>
          <w:szCs w:val="22"/>
        </w:rPr>
        <w:t>4.</w:t>
      </w:r>
      <w:r w:rsidRPr="00BC4493">
        <w:rPr>
          <w:i/>
        </w:rPr>
        <w:t xml:space="preserve"> </w:t>
      </w:r>
      <w:r w:rsidRPr="00BC4493">
        <w:rPr>
          <w:i/>
          <w:sz w:val="22"/>
          <w:szCs w:val="22"/>
        </w:rPr>
        <w:t>Доля детей в возрасте от одного года до шести лет, получающих дошкольную образов</w:t>
      </w:r>
      <w:r w:rsidRPr="00BC4493">
        <w:rPr>
          <w:i/>
          <w:sz w:val="22"/>
          <w:szCs w:val="22"/>
        </w:rPr>
        <w:t>а</w:t>
      </w:r>
      <w:r w:rsidRPr="00BC4493">
        <w:rPr>
          <w:i/>
          <w:sz w:val="22"/>
          <w:szCs w:val="22"/>
        </w:rPr>
        <w:t>тельную услугу и (или) услугу по их содержанию в муниципальных образовательных учреждениях, в общей численности детей в возрасте от одного года до шести лет</w:t>
      </w:r>
    </w:p>
    <w:p w:rsidR="009C037E" w:rsidRPr="009C037E" w:rsidRDefault="009C037E" w:rsidP="00AA7755">
      <w:pPr>
        <w:ind w:firstLine="709"/>
        <w:jc w:val="both"/>
        <w:rPr>
          <w:i/>
          <w:sz w:val="24"/>
          <w:szCs w:val="24"/>
        </w:rPr>
      </w:pPr>
      <w:r w:rsidRPr="009C037E">
        <w:rPr>
          <w:sz w:val="24"/>
          <w:szCs w:val="24"/>
        </w:rPr>
        <w:t xml:space="preserve">В 2013 году закончено строительство и сдано в эксплуатацию здание детского сада </w:t>
      </w:r>
      <w:proofErr w:type="gramStart"/>
      <w:r w:rsidRPr="009C037E">
        <w:rPr>
          <w:sz w:val="24"/>
          <w:szCs w:val="24"/>
        </w:rPr>
        <w:t>в</w:t>
      </w:r>
      <w:proofErr w:type="gramEnd"/>
      <w:r w:rsidRPr="009C037E">
        <w:rPr>
          <w:sz w:val="24"/>
          <w:szCs w:val="24"/>
        </w:rPr>
        <w:t xml:space="preserve"> с. Черемхово на 75 мест.</w:t>
      </w:r>
      <w:r w:rsidR="00AA7755">
        <w:rPr>
          <w:sz w:val="24"/>
          <w:szCs w:val="24"/>
        </w:rPr>
        <w:t xml:space="preserve"> С</w:t>
      </w:r>
      <w:r w:rsidRPr="009C037E">
        <w:rPr>
          <w:sz w:val="24"/>
          <w:szCs w:val="24"/>
        </w:rPr>
        <w:t>еть дошкольных учреждений представлена 16 детскими садами с общим охватом 1303 ребенка (по состоянию на 01.09.2013 г.).</w:t>
      </w:r>
    </w:p>
    <w:p w:rsidR="009C037E" w:rsidRPr="009C037E" w:rsidRDefault="009C037E" w:rsidP="009C03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9C037E">
        <w:rPr>
          <w:sz w:val="24"/>
          <w:szCs w:val="24"/>
        </w:rPr>
        <w:t>величени</w:t>
      </w:r>
      <w:r>
        <w:rPr>
          <w:sz w:val="24"/>
          <w:szCs w:val="24"/>
        </w:rPr>
        <w:t xml:space="preserve">е </w:t>
      </w:r>
      <w:r w:rsidRPr="009C037E">
        <w:rPr>
          <w:sz w:val="24"/>
          <w:szCs w:val="24"/>
        </w:rPr>
        <w:t xml:space="preserve"> численности воспитанников в ДОУ объясняется введением 60 дополн</w:t>
      </w:r>
      <w:r w:rsidRPr="009C037E">
        <w:rPr>
          <w:sz w:val="24"/>
          <w:szCs w:val="24"/>
        </w:rPr>
        <w:t>и</w:t>
      </w:r>
      <w:r w:rsidRPr="009C037E">
        <w:rPr>
          <w:sz w:val="24"/>
          <w:szCs w:val="24"/>
        </w:rPr>
        <w:t>тельных мест в дошкольных образовательных учреждениях (МКДОУ «</w:t>
      </w:r>
      <w:proofErr w:type="spellStart"/>
      <w:r w:rsidRPr="009C037E">
        <w:rPr>
          <w:sz w:val="24"/>
          <w:szCs w:val="24"/>
        </w:rPr>
        <w:t>Мартюшевский</w:t>
      </w:r>
      <w:proofErr w:type="spellEnd"/>
      <w:r w:rsidRPr="009C037E">
        <w:rPr>
          <w:sz w:val="24"/>
          <w:szCs w:val="24"/>
        </w:rPr>
        <w:t xml:space="preserve"> де</w:t>
      </w:r>
      <w:r w:rsidRPr="009C037E">
        <w:rPr>
          <w:sz w:val="24"/>
          <w:szCs w:val="24"/>
        </w:rPr>
        <w:t>т</w:t>
      </w:r>
      <w:r w:rsidRPr="009C037E">
        <w:rPr>
          <w:sz w:val="24"/>
          <w:szCs w:val="24"/>
        </w:rPr>
        <w:t>ский сад» - 15, МКДОУ «</w:t>
      </w:r>
      <w:proofErr w:type="spellStart"/>
      <w:r w:rsidRPr="009C037E">
        <w:rPr>
          <w:sz w:val="24"/>
          <w:szCs w:val="24"/>
        </w:rPr>
        <w:t>Новоисетский</w:t>
      </w:r>
      <w:proofErr w:type="spellEnd"/>
      <w:r w:rsidRPr="009C037E">
        <w:rPr>
          <w:sz w:val="24"/>
          <w:szCs w:val="24"/>
        </w:rPr>
        <w:t xml:space="preserve"> детский сад» - 25, МКДОУ «</w:t>
      </w:r>
      <w:proofErr w:type="spellStart"/>
      <w:r w:rsidRPr="009C037E">
        <w:rPr>
          <w:sz w:val="24"/>
          <w:szCs w:val="24"/>
        </w:rPr>
        <w:t>Колчеданский</w:t>
      </w:r>
      <w:proofErr w:type="spellEnd"/>
      <w:r w:rsidRPr="009C037E">
        <w:rPr>
          <w:sz w:val="24"/>
          <w:szCs w:val="24"/>
        </w:rPr>
        <w:t xml:space="preserve"> детский сад» - 20), а также вводом в эксплуатацию детского сада </w:t>
      </w:r>
      <w:proofErr w:type="gramStart"/>
      <w:r w:rsidRPr="009C037E">
        <w:rPr>
          <w:sz w:val="24"/>
          <w:szCs w:val="24"/>
        </w:rPr>
        <w:t>в</w:t>
      </w:r>
      <w:proofErr w:type="gramEnd"/>
      <w:r w:rsidRPr="009C037E">
        <w:rPr>
          <w:sz w:val="24"/>
          <w:szCs w:val="24"/>
        </w:rPr>
        <w:t xml:space="preserve"> с. Черемхово на 75 мест.</w:t>
      </w:r>
    </w:p>
    <w:p w:rsidR="009C037E" w:rsidRPr="009C037E" w:rsidRDefault="009C037E" w:rsidP="009C037E">
      <w:pPr>
        <w:ind w:firstLine="708"/>
        <w:jc w:val="both"/>
        <w:rPr>
          <w:sz w:val="24"/>
          <w:szCs w:val="24"/>
        </w:rPr>
      </w:pPr>
      <w:r w:rsidRPr="009C037E">
        <w:rPr>
          <w:sz w:val="24"/>
          <w:szCs w:val="24"/>
        </w:rPr>
        <w:t xml:space="preserve"> В 2014 году запланирован ввод дополнительных мест за счет открытия новых групп в МКДОУ «Каменский детский сад» (20 мест).</w:t>
      </w:r>
    </w:p>
    <w:p w:rsidR="009C037E" w:rsidRPr="009C037E" w:rsidRDefault="009C037E" w:rsidP="009C037E">
      <w:pPr>
        <w:widowControl w:val="0"/>
        <w:ind w:firstLine="709"/>
        <w:jc w:val="both"/>
        <w:rPr>
          <w:sz w:val="24"/>
          <w:szCs w:val="24"/>
        </w:rPr>
      </w:pPr>
      <w:proofErr w:type="gramStart"/>
      <w:r w:rsidRPr="009C037E">
        <w:rPr>
          <w:sz w:val="24"/>
          <w:szCs w:val="24"/>
        </w:rPr>
        <w:t>Кроме того, запланированы мероприятия по возврату перепрофилированных</w:t>
      </w:r>
      <w:r>
        <w:rPr>
          <w:sz w:val="24"/>
          <w:szCs w:val="24"/>
        </w:rPr>
        <w:t xml:space="preserve"> ранее </w:t>
      </w:r>
      <w:r w:rsidRPr="009C037E">
        <w:rPr>
          <w:sz w:val="24"/>
          <w:szCs w:val="24"/>
        </w:rPr>
        <w:t>зданий дошкольных образовательных учреждений</w:t>
      </w:r>
      <w:r>
        <w:rPr>
          <w:sz w:val="24"/>
          <w:szCs w:val="24"/>
        </w:rPr>
        <w:t xml:space="preserve"> (в </w:t>
      </w:r>
      <w:r w:rsidRPr="009C037E">
        <w:rPr>
          <w:sz w:val="24"/>
          <w:szCs w:val="24"/>
        </w:rPr>
        <w:t>2014 год</w:t>
      </w:r>
      <w:r>
        <w:rPr>
          <w:sz w:val="24"/>
          <w:szCs w:val="24"/>
        </w:rPr>
        <w:t>у</w:t>
      </w:r>
      <w:r w:rsidRPr="009C037E">
        <w:rPr>
          <w:sz w:val="24"/>
          <w:szCs w:val="24"/>
        </w:rPr>
        <w:t xml:space="preserve"> запланирован перевод и р</w:t>
      </w:r>
      <w:r w:rsidRPr="009C037E">
        <w:rPr>
          <w:sz w:val="24"/>
          <w:szCs w:val="24"/>
        </w:rPr>
        <w:t>е</w:t>
      </w:r>
      <w:r w:rsidRPr="009C037E">
        <w:rPr>
          <w:sz w:val="24"/>
          <w:szCs w:val="24"/>
        </w:rPr>
        <w:lastRenderedPageBreak/>
        <w:t xml:space="preserve">конструкция здания в детский сад </w:t>
      </w:r>
      <w:r>
        <w:rPr>
          <w:sz w:val="24"/>
          <w:szCs w:val="24"/>
        </w:rPr>
        <w:t xml:space="preserve">в </w:t>
      </w:r>
      <w:r w:rsidRPr="009C037E">
        <w:rPr>
          <w:sz w:val="24"/>
          <w:szCs w:val="24"/>
        </w:rPr>
        <w:t xml:space="preserve">с. Большая </w:t>
      </w:r>
      <w:proofErr w:type="spellStart"/>
      <w:r w:rsidRPr="009C037E">
        <w:rPr>
          <w:sz w:val="24"/>
          <w:szCs w:val="24"/>
        </w:rPr>
        <w:t>Грязнуха</w:t>
      </w:r>
      <w:proofErr w:type="spellEnd"/>
      <w:r>
        <w:rPr>
          <w:sz w:val="24"/>
          <w:szCs w:val="24"/>
        </w:rPr>
        <w:t xml:space="preserve">, </w:t>
      </w:r>
      <w:r w:rsidRPr="009C037E">
        <w:rPr>
          <w:sz w:val="24"/>
          <w:szCs w:val="24"/>
        </w:rPr>
        <w:t>количество мест – 50).</w:t>
      </w:r>
      <w:proofErr w:type="gramEnd"/>
    </w:p>
    <w:p w:rsidR="009C037E" w:rsidRPr="009C037E" w:rsidRDefault="009C037E" w:rsidP="009C037E">
      <w:pPr>
        <w:jc w:val="both"/>
        <w:rPr>
          <w:sz w:val="24"/>
          <w:szCs w:val="24"/>
        </w:rPr>
      </w:pPr>
      <w:r w:rsidRPr="009C037E">
        <w:rPr>
          <w:sz w:val="24"/>
          <w:szCs w:val="24"/>
        </w:rPr>
        <w:tab/>
        <w:t xml:space="preserve">В рамках реализации </w:t>
      </w:r>
      <w:r>
        <w:rPr>
          <w:sz w:val="24"/>
          <w:szCs w:val="24"/>
        </w:rPr>
        <w:t>муниципальной</w:t>
      </w:r>
      <w:r w:rsidR="00552C55">
        <w:rPr>
          <w:sz w:val="24"/>
          <w:szCs w:val="24"/>
        </w:rPr>
        <w:t xml:space="preserve"> под</w:t>
      </w:r>
      <w:r w:rsidRPr="009C037E">
        <w:rPr>
          <w:sz w:val="24"/>
          <w:szCs w:val="24"/>
        </w:rPr>
        <w:t xml:space="preserve">программы </w:t>
      </w:r>
      <w:r w:rsidR="00552C55" w:rsidRPr="009C037E">
        <w:rPr>
          <w:sz w:val="24"/>
          <w:szCs w:val="24"/>
        </w:rPr>
        <w:t>«Развитие с</w:t>
      </w:r>
      <w:r w:rsidR="00552C55">
        <w:rPr>
          <w:sz w:val="24"/>
          <w:szCs w:val="24"/>
        </w:rPr>
        <w:t>истемы</w:t>
      </w:r>
      <w:r w:rsidR="00552C55" w:rsidRPr="009C037E">
        <w:rPr>
          <w:sz w:val="24"/>
          <w:szCs w:val="24"/>
        </w:rPr>
        <w:t xml:space="preserve"> дошкольн</w:t>
      </w:r>
      <w:r w:rsidR="00552C55">
        <w:rPr>
          <w:sz w:val="24"/>
          <w:szCs w:val="24"/>
        </w:rPr>
        <w:t>ого образования в МО</w:t>
      </w:r>
      <w:r w:rsidR="00552C55" w:rsidRPr="009C037E">
        <w:rPr>
          <w:sz w:val="24"/>
          <w:szCs w:val="24"/>
        </w:rPr>
        <w:t xml:space="preserve"> «Каменский городской округ» на 201</w:t>
      </w:r>
      <w:r w:rsidR="00552C55">
        <w:rPr>
          <w:sz w:val="24"/>
          <w:szCs w:val="24"/>
        </w:rPr>
        <w:t>4</w:t>
      </w:r>
      <w:r w:rsidR="00552C55" w:rsidRPr="009C037E">
        <w:rPr>
          <w:sz w:val="24"/>
          <w:szCs w:val="24"/>
        </w:rPr>
        <w:t>-201</w:t>
      </w:r>
      <w:r w:rsidR="00552C55">
        <w:rPr>
          <w:sz w:val="24"/>
          <w:szCs w:val="24"/>
        </w:rPr>
        <w:t>6</w:t>
      </w:r>
      <w:r w:rsidR="00552C55" w:rsidRPr="009C037E">
        <w:rPr>
          <w:sz w:val="24"/>
          <w:szCs w:val="24"/>
        </w:rPr>
        <w:t xml:space="preserve"> годы»</w:t>
      </w:r>
      <w:r w:rsidR="00552C55">
        <w:rPr>
          <w:sz w:val="24"/>
          <w:szCs w:val="24"/>
        </w:rPr>
        <w:t xml:space="preserve"> </w:t>
      </w:r>
      <w:r w:rsidRPr="009C037E">
        <w:rPr>
          <w:sz w:val="24"/>
          <w:szCs w:val="24"/>
        </w:rPr>
        <w:t xml:space="preserve">в </w:t>
      </w:r>
      <w:r w:rsidRPr="009C037E">
        <w:rPr>
          <w:sz w:val="24"/>
          <w:szCs w:val="24"/>
          <w:lang w:val="en-US"/>
        </w:rPr>
        <w:t>III</w:t>
      </w:r>
      <w:r w:rsidRPr="009C037E">
        <w:rPr>
          <w:sz w:val="24"/>
          <w:szCs w:val="24"/>
        </w:rPr>
        <w:t xml:space="preserve"> квартале 2014 года планируется ввод в эксплуатацию </w:t>
      </w:r>
      <w:r w:rsidR="00AA7755">
        <w:rPr>
          <w:sz w:val="24"/>
          <w:szCs w:val="24"/>
        </w:rPr>
        <w:t xml:space="preserve">детского сада </w:t>
      </w:r>
      <w:r w:rsidR="00AA7755" w:rsidRPr="009C037E">
        <w:rPr>
          <w:sz w:val="24"/>
          <w:szCs w:val="24"/>
        </w:rPr>
        <w:t xml:space="preserve">на 90 мест </w:t>
      </w:r>
      <w:proofErr w:type="gramStart"/>
      <w:r w:rsidRPr="009C037E">
        <w:rPr>
          <w:sz w:val="24"/>
          <w:szCs w:val="24"/>
        </w:rPr>
        <w:t>в</w:t>
      </w:r>
      <w:proofErr w:type="gramEnd"/>
      <w:r w:rsidRPr="009C037E">
        <w:rPr>
          <w:sz w:val="24"/>
          <w:szCs w:val="24"/>
        </w:rPr>
        <w:t xml:space="preserve"> </w:t>
      </w:r>
      <w:proofErr w:type="gramStart"/>
      <w:r w:rsidRPr="009C037E">
        <w:rPr>
          <w:sz w:val="24"/>
          <w:szCs w:val="24"/>
        </w:rPr>
        <w:t>с</w:t>
      </w:r>
      <w:proofErr w:type="gramEnd"/>
      <w:r w:rsidRPr="009C037E">
        <w:rPr>
          <w:sz w:val="24"/>
          <w:szCs w:val="24"/>
        </w:rPr>
        <w:t>. Покровское, на которое  в 2013 году выделено финансирование в размере 20</w:t>
      </w:r>
      <w:r w:rsidR="00AA7755">
        <w:rPr>
          <w:sz w:val="24"/>
          <w:szCs w:val="24"/>
        </w:rPr>
        <w:t>,0</w:t>
      </w:r>
      <w:r w:rsidRPr="009C037E">
        <w:rPr>
          <w:sz w:val="24"/>
          <w:szCs w:val="24"/>
        </w:rPr>
        <w:t> </w:t>
      </w:r>
      <w:r w:rsidR="00AA7755">
        <w:rPr>
          <w:sz w:val="24"/>
          <w:szCs w:val="24"/>
        </w:rPr>
        <w:t>млн</w:t>
      </w:r>
      <w:r w:rsidRPr="009C037E">
        <w:rPr>
          <w:sz w:val="24"/>
          <w:szCs w:val="24"/>
        </w:rPr>
        <w:t>. рублей. Сметная стоимость данного объекта капитального строительства составляет 58</w:t>
      </w:r>
      <w:r w:rsidR="00AA7755">
        <w:rPr>
          <w:sz w:val="24"/>
          <w:szCs w:val="24"/>
        </w:rPr>
        <w:t xml:space="preserve">,1 </w:t>
      </w:r>
      <w:proofErr w:type="spellStart"/>
      <w:r w:rsidR="00AA7755">
        <w:rPr>
          <w:sz w:val="24"/>
          <w:szCs w:val="24"/>
        </w:rPr>
        <w:t>млн</w:t>
      </w:r>
      <w:proofErr w:type="gramStart"/>
      <w:r w:rsidRPr="009C037E">
        <w:rPr>
          <w:sz w:val="24"/>
          <w:szCs w:val="24"/>
        </w:rPr>
        <w:t>.р</w:t>
      </w:r>
      <w:proofErr w:type="gramEnd"/>
      <w:r w:rsidRPr="009C037E">
        <w:rPr>
          <w:sz w:val="24"/>
          <w:szCs w:val="24"/>
        </w:rPr>
        <w:t>ублей</w:t>
      </w:r>
      <w:proofErr w:type="spellEnd"/>
      <w:r w:rsidRPr="009C037E">
        <w:rPr>
          <w:sz w:val="24"/>
          <w:szCs w:val="24"/>
        </w:rPr>
        <w:t>.</w:t>
      </w:r>
    </w:p>
    <w:p w:rsidR="009C037E" w:rsidRPr="009C037E" w:rsidRDefault="009C037E" w:rsidP="009C037E">
      <w:pPr>
        <w:ind w:firstLine="708"/>
        <w:jc w:val="both"/>
        <w:rPr>
          <w:sz w:val="24"/>
          <w:szCs w:val="24"/>
        </w:rPr>
      </w:pPr>
      <w:r w:rsidRPr="009C037E">
        <w:rPr>
          <w:sz w:val="24"/>
          <w:szCs w:val="24"/>
        </w:rPr>
        <w:t>На планируемый период, несмотря на увеличение количества детей указанной во</w:t>
      </w:r>
      <w:r w:rsidRPr="009C037E">
        <w:rPr>
          <w:sz w:val="24"/>
          <w:szCs w:val="24"/>
        </w:rPr>
        <w:t>з</w:t>
      </w:r>
      <w:r w:rsidRPr="009C037E">
        <w:rPr>
          <w:sz w:val="24"/>
          <w:szCs w:val="24"/>
        </w:rPr>
        <w:t>растной группы (2014 год – 2475 человек, 2015 год – 2589 человек, 2016 год – 2687 человек), ожидается увеличение данного показателя за счет реализуемых мероприятий по вводу д</w:t>
      </w:r>
      <w:r w:rsidRPr="009C037E">
        <w:rPr>
          <w:sz w:val="24"/>
          <w:szCs w:val="24"/>
        </w:rPr>
        <w:t>о</w:t>
      </w:r>
      <w:r w:rsidRPr="009C037E">
        <w:rPr>
          <w:sz w:val="24"/>
          <w:szCs w:val="24"/>
        </w:rPr>
        <w:t>полнительных мест, строительства новых дошкольных учреждений (</w:t>
      </w:r>
      <w:smartTag w:uri="urn:schemas-microsoft-com:office:smarttags" w:element="metricconverter">
        <w:smartTagPr>
          <w:attr w:name="ProductID" w:val="2014 г"/>
        </w:smartTagPr>
        <w:r w:rsidRPr="009C037E">
          <w:rPr>
            <w:sz w:val="24"/>
            <w:szCs w:val="24"/>
          </w:rPr>
          <w:t>2014 г</w:t>
        </w:r>
      </w:smartTag>
      <w:r w:rsidRPr="009C037E">
        <w:rPr>
          <w:sz w:val="24"/>
          <w:szCs w:val="24"/>
        </w:rPr>
        <w:t xml:space="preserve">. – 57,5%, </w:t>
      </w:r>
      <w:smartTag w:uri="urn:schemas-microsoft-com:office:smarttags" w:element="metricconverter">
        <w:smartTagPr>
          <w:attr w:name="ProductID" w:val="2015 г"/>
        </w:smartTagPr>
        <w:r w:rsidRPr="009C037E">
          <w:rPr>
            <w:sz w:val="24"/>
            <w:szCs w:val="24"/>
          </w:rPr>
          <w:t>2015 г</w:t>
        </w:r>
      </w:smartTag>
      <w:r w:rsidRPr="009C037E">
        <w:rPr>
          <w:sz w:val="24"/>
          <w:szCs w:val="24"/>
        </w:rPr>
        <w:t xml:space="preserve">. – 58,1%, </w:t>
      </w:r>
      <w:smartTag w:uri="urn:schemas-microsoft-com:office:smarttags" w:element="metricconverter">
        <w:smartTagPr>
          <w:attr w:name="ProductID" w:val="2016 г"/>
        </w:smartTagPr>
        <w:r w:rsidRPr="009C037E">
          <w:rPr>
            <w:sz w:val="24"/>
            <w:szCs w:val="24"/>
          </w:rPr>
          <w:t>2016 г</w:t>
        </w:r>
      </w:smartTag>
      <w:r w:rsidRPr="009C037E">
        <w:rPr>
          <w:sz w:val="24"/>
          <w:szCs w:val="24"/>
        </w:rPr>
        <w:t>. – 58,3%).</w:t>
      </w:r>
    </w:p>
    <w:p w:rsidR="004E7208" w:rsidRPr="00B36BC0" w:rsidRDefault="004E7208" w:rsidP="00BB43DD">
      <w:pPr>
        <w:widowControl w:val="0"/>
        <w:ind w:firstLine="567"/>
        <w:jc w:val="both"/>
        <w:rPr>
          <w:i/>
          <w:sz w:val="24"/>
          <w:szCs w:val="24"/>
        </w:rPr>
      </w:pPr>
    </w:p>
    <w:p w:rsidR="00381BB5" w:rsidRDefault="003F3004" w:rsidP="00BB43DD">
      <w:pPr>
        <w:widowControl w:val="0"/>
        <w:ind w:firstLine="56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</w:t>
      </w:r>
      <w:r w:rsidR="00381BB5" w:rsidRPr="00381BB5">
        <w:rPr>
          <w:i/>
          <w:sz w:val="22"/>
          <w:szCs w:val="22"/>
        </w:rPr>
        <w:t>. Удельная величина потребления энергетических ресурсов в многоквартирных домах: тепл</w:t>
      </w:r>
      <w:r w:rsidR="00381BB5" w:rsidRPr="00381BB5">
        <w:rPr>
          <w:i/>
          <w:sz w:val="22"/>
          <w:szCs w:val="22"/>
        </w:rPr>
        <w:t>о</w:t>
      </w:r>
      <w:r w:rsidR="00381BB5" w:rsidRPr="00381BB5">
        <w:rPr>
          <w:i/>
          <w:sz w:val="22"/>
          <w:szCs w:val="22"/>
        </w:rPr>
        <w:t>вая энергия</w:t>
      </w:r>
    </w:p>
    <w:p w:rsidR="001F7671" w:rsidRDefault="001F7671" w:rsidP="001F7671">
      <w:pPr>
        <w:ind w:firstLine="709"/>
        <w:jc w:val="both"/>
        <w:rPr>
          <w:szCs w:val="28"/>
        </w:rPr>
      </w:pPr>
      <w:r w:rsidRPr="001F7671">
        <w:rPr>
          <w:i/>
          <w:sz w:val="24"/>
          <w:szCs w:val="24"/>
        </w:rPr>
        <w:t>6. Удельная величина потребления энергетических ресурсов в многоквартирных</w:t>
      </w:r>
      <w:r w:rsidRPr="00381BB5">
        <w:rPr>
          <w:i/>
          <w:sz w:val="22"/>
          <w:szCs w:val="22"/>
        </w:rPr>
        <w:t xml:space="preserve"> д</w:t>
      </w:r>
      <w:r w:rsidRPr="00381BB5">
        <w:rPr>
          <w:i/>
          <w:sz w:val="22"/>
          <w:szCs w:val="22"/>
        </w:rPr>
        <w:t>о</w:t>
      </w:r>
      <w:r w:rsidRPr="00381BB5">
        <w:rPr>
          <w:i/>
          <w:sz w:val="22"/>
          <w:szCs w:val="22"/>
        </w:rPr>
        <w:t>мах: природный газ</w:t>
      </w:r>
      <w:r w:rsidRPr="0038276D">
        <w:rPr>
          <w:szCs w:val="28"/>
        </w:rPr>
        <w:t xml:space="preserve"> </w:t>
      </w:r>
    </w:p>
    <w:p w:rsidR="00940F09" w:rsidRPr="006904FB" w:rsidRDefault="00B63859" w:rsidP="00940F09">
      <w:pPr>
        <w:widowControl w:val="0"/>
        <w:ind w:firstLine="567"/>
        <w:jc w:val="both"/>
        <w:rPr>
          <w:sz w:val="24"/>
          <w:szCs w:val="24"/>
        </w:rPr>
      </w:pPr>
      <w:r w:rsidRPr="006904FB">
        <w:rPr>
          <w:sz w:val="24"/>
          <w:szCs w:val="24"/>
        </w:rPr>
        <w:t xml:space="preserve">Удельная величина потребления тепловой энергии на 1 </w:t>
      </w:r>
      <w:proofErr w:type="spellStart"/>
      <w:r w:rsidRPr="006904FB">
        <w:rPr>
          <w:sz w:val="24"/>
          <w:szCs w:val="24"/>
        </w:rPr>
        <w:t>кв</w:t>
      </w:r>
      <w:proofErr w:type="gramStart"/>
      <w:r w:rsidRPr="006904FB">
        <w:rPr>
          <w:sz w:val="24"/>
          <w:szCs w:val="24"/>
        </w:rPr>
        <w:t>.м</w:t>
      </w:r>
      <w:proofErr w:type="gramEnd"/>
      <w:r w:rsidRPr="006904FB">
        <w:rPr>
          <w:sz w:val="24"/>
          <w:szCs w:val="24"/>
        </w:rPr>
        <w:t>етр</w:t>
      </w:r>
      <w:proofErr w:type="spellEnd"/>
      <w:r w:rsidRPr="006904FB">
        <w:rPr>
          <w:sz w:val="24"/>
          <w:szCs w:val="24"/>
        </w:rPr>
        <w:t xml:space="preserve"> общей площади сниж</w:t>
      </w:r>
      <w:r w:rsidRPr="006904FB">
        <w:rPr>
          <w:sz w:val="24"/>
          <w:szCs w:val="24"/>
        </w:rPr>
        <w:t>а</w:t>
      </w:r>
      <w:r w:rsidRPr="006904FB">
        <w:rPr>
          <w:sz w:val="24"/>
          <w:szCs w:val="24"/>
        </w:rPr>
        <w:t>ется в сравнении с предыдущими годами. Это связано с установкой общедомовых тепл</w:t>
      </w:r>
      <w:r w:rsidRPr="006904FB">
        <w:rPr>
          <w:sz w:val="24"/>
          <w:szCs w:val="24"/>
        </w:rPr>
        <w:t>о</w:t>
      </w:r>
      <w:r w:rsidRPr="006904FB">
        <w:rPr>
          <w:sz w:val="24"/>
          <w:szCs w:val="24"/>
        </w:rPr>
        <w:t>счётчиков.</w:t>
      </w:r>
      <w:r w:rsidR="00940F09" w:rsidRPr="006904FB">
        <w:rPr>
          <w:sz w:val="24"/>
          <w:szCs w:val="24"/>
        </w:rPr>
        <w:t xml:space="preserve"> </w:t>
      </w:r>
      <w:r w:rsidR="006904FB" w:rsidRPr="006904FB">
        <w:rPr>
          <w:sz w:val="24"/>
          <w:szCs w:val="24"/>
        </w:rPr>
        <w:t>В</w:t>
      </w:r>
      <w:r w:rsidR="00940F09" w:rsidRPr="006904FB">
        <w:rPr>
          <w:sz w:val="24"/>
          <w:szCs w:val="24"/>
        </w:rPr>
        <w:t xml:space="preserve"> 201</w:t>
      </w:r>
      <w:r w:rsidR="006904FB" w:rsidRPr="006904FB">
        <w:rPr>
          <w:sz w:val="24"/>
          <w:szCs w:val="24"/>
        </w:rPr>
        <w:t xml:space="preserve">3 – 2016 </w:t>
      </w:r>
      <w:r w:rsidR="00940F09" w:rsidRPr="006904FB">
        <w:rPr>
          <w:sz w:val="24"/>
          <w:szCs w:val="24"/>
        </w:rPr>
        <w:t xml:space="preserve"> год</w:t>
      </w:r>
      <w:r w:rsidR="006904FB" w:rsidRPr="006904FB">
        <w:rPr>
          <w:sz w:val="24"/>
          <w:szCs w:val="24"/>
        </w:rPr>
        <w:t>ах</w:t>
      </w:r>
      <w:r w:rsidR="00940F09" w:rsidRPr="006904FB">
        <w:rPr>
          <w:sz w:val="24"/>
          <w:szCs w:val="24"/>
        </w:rPr>
        <w:t xml:space="preserve"> планируется изменение удельной величины потребления тепловой  энергии с 0,</w:t>
      </w:r>
      <w:r w:rsidR="006904FB" w:rsidRPr="006904FB">
        <w:rPr>
          <w:sz w:val="24"/>
          <w:szCs w:val="24"/>
        </w:rPr>
        <w:t>31</w:t>
      </w:r>
      <w:r w:rsidR="00940F09" w:rsidRPr="006904FB">
        <w:rPr>
          <w:sz w:val="24"/>
          <w:szCs w:val="24"/>
        </w:rPr>
        <w:t xml:space="preserve"> до 0,</w:t>
      </w:r>
      <w:r w:rsidR="007F1A2A">
        <w:rPr>
          <w:sz w:val="24"/>
          <w:szCs w:val="24"/>
        </w:rPr>
        <w:t>28</w:t>
      </w:r>
      <w:r w:rsidR="00940F09" w:rsidRPr="006904FB">
        <w:rPr>
          <w:sz w:val="24"/>
          <w:szCs w:val="24"/>
        </w:rPr>
        <w:t xml:space="preserve"> Гкал на 1 </w:t>
      </w:r>
      <w:proofErr w:type="spellStart"/>
      <w:r w:rsidR="00940F09" w:rsidRPr="006904FB">
        <w:rPr>
          <w:sz w:val="24"/>
          <w:szCs w:val="24"/>
        </w:rPr>
        <w:t>кв</w:t>
      </w:r>
      <w:proofErr w:type="gramStart"/>
      <w:r w:rsidR="00940F09" w:rsidRPr="006904FB">
        <w:rPr>
          <w:sz w:val="24"/>
          <w:szCs w:val="24"/>
        </w:rPr>
        <w:t>.м</w:t>
      </w:r>
      <w:proofErr w:type="gramEnd"/>
      <w:r w:rsidR="00940F09" w:rsidRPr="006904FB">
        <w:rPr>
          <w:sz w:val="24"/>
          <w:szCs w:val="24"/>
        </w:rPr>
        <w:t>етр</w:t>
      </w:r>
      <w:proofErr w:type="spellEnd"/>
      <w:r w:rsidR="00940F09" w:rsidRPr="006904FB">
        <w:rPr>
          <w:sz w:val="24"/>
          <w:szCs w:val="24"/>
        </w:rPr>
        <w:t xml:space="preserve"> общей площади</w:t>
      </w:r>
      <w:r w:rsidR="001F7671">
        <w:rPr>
          <w:sz w:val="24"/>
          <w:szCs w:val="24"/>
        </w:rPr>
        <w:t>.</w:t>
      </w:r>
      <w:r w:rsidR="00940F09" w:rsidRPr="006904FB">
        <w:rPr>
          <w:sz w:val="24"/>
          <w:szCs w:val="24"/>
        </w:rPr>
        <w:t xml:space="preserve"> </w:t>
      </w:r>
    </w:p>
    <w:p w:rsidR="00283264" w:rsidRDefault="00BE39AF" w:rsidP="00BE39AF">
      <w:pPr>
        <w:jc w:val="both"/>
        <w:rPr>
          <w:color w:val="000000"/>
          <w:sz w:val="24"/>
          <w:szCs w:val="24"/>
        </w:rPr>
      </w:pPr>
      <w:r w:rsidRPr="001F7671">
        <w:rPr>
          <w:sz w:val="24"/>
          <w:szCs w:val="24"/>
        </w:rPr>
        <w:t xml:space="preserve">      В рамках муниципальной </w:t>
      </w:r>
      <w:r w:rsidR="00281DF1">
        <w:rPr>
          <w:sz w:val="24"/>
          <w:szCs w:val="24"/>
        </w:rPr>
        <w:t>п</w:t>
      </w:r>
      <w:r w:rsidRPr="001F7671">
        <w:rPr>
          <w:sz w:val="24"/>
          <w:szCs w:val="24"/>
        </w:rPr>
        <w:t xml:space="preserve">рограммы </w:t>
      </w:r>
      <w:r w:rsidR="00552C55" w:rsidRPr="001F7671">
        <w:rPr>
          <w:sz w:val="24"/>
          <w:szCs w:val="24"/>
        </w:rPr>
        <w:t xml:space="preserve">"Энергосбережение </w:t>
      </w:r>
      <w:r w:rsidR="00552C55">
        <w:rPr>
          <w:sz w:val="24"/>
          <w:szCs w:val="24"/>
        </w:rPr>
        <w:t xml:space="preserve">и повышение энергетической эффективности </w:t>
      </w:r>
      <w:r w:rsidR="00552C55" w:rsidRPr="001F7671">
        <w:rPr>
          <w:sz w:val="24"/>
          <w:szCs w:val="24"/>
        </w:rPr>
        <w:t>на территории муниципального образования "Каменский городской округ на 2011-2015 годы"</w:t>
      </w:r>
      <w:r w:rsidR="00552C55">
        <w:rPr>
          <w:sz w:val="24"/>
          <w:szCs w:val="24"/>
        </w:rPr>
        <w:t xml:space="preserve"> </w:t>
      </w:r>
      <w:r w:rsidRPr="001F7671">
        <w:rPr>
          <w:sz w:val="24"/>
          <w:szCs w:val="24"/>
        </w:rPr>
        <w:t xml:space="preserve">в 2011 году </w:t>
      </w:r>
      <w:r w:rsidR="00281DF1">
        <w:rPr>
          <w:sz w:val="24"/>
          <w:szCs w:val="24"/>
        </w:rPr>
        <w:t xml:space="preserve">средства </w:t>
      </w:r>
      <w:r w:rsidRPr="001F7671">
        <w:rPr>
          <w:sz w:val="24"/>
          <w:szCs w:val="24"/>
        </w:rPr>
        <w:t xml:space="preserve">местного бюджета </w:t>
      </w:r>
      <w:r w:rsidR="00281DF1">
        <w:rPr>
          <w:sz w:val="24"/>
          <w:szCs w:val="24"/>
        </w:rPr>
        <w:t xml:space="preserve">в сумме </w:t>
      </w:r>
      <w:r w:rsidR="00281DF1" w:rsidRPr="001F7671">
        <w:rPr>
          <w:sz w:val="24"/>
          <w:szCs w:val="24"/>
        </w:rPr>
        <w:t xml:space="preserve">300,8 </w:t>
      </w:r>
      <w:proofErr w:type="spellStart"/>
      <w:r w:rsidR="00281DF1" w:rsidRPr="001F7671">
        <w:rPr>
          <w:sz w:val="24"/>
          <w:szCs w:val="24"/>
        </w:rPr>
        <w:t>тыс.рублей</w:t>
      </w:r>
      <w:proofErr w:type="spellEnd"/>
      <w:r w:rsidR="00281DF1" w:rsidRPr="001F7671">
        <w:rPr>
          <w:sz w:val="24"/>
          <w:szCs w:val="24"/>
        </w:rPr>
        <w:t xml:space="preserve"> </w:t>
      </w:r>
      <w:r w:rsidRPr="001F7671">
        <w:rPr>
          <w:sz w:val="24"/>
          <w:szCs w:val="24"/>
        </w:rPr>
        <w:t xml:space="preserve">были направлены на разработку проектов на 4 коммерческих тепловых узла (в </w:t>
      </w:r>
      <w:proofErr w:type="spellStart"/>
      <w:r w:rsidRPr="001F7671">
        <w:rPr>
          <w:sz w:val="24"/>
          <w:szCs w:val="24"/>
        </w:rPr>
        <w:t>с</w:t>
      </w:r>
      <w:proofErr w:type="gramStart"/>
      <w:r w:rsidRPr="001F7671">
        <w:rPr>
          <w:sz w:val="24"/>
          <w:szCs w:val="24"/>
        </w:rPr>
        <w:t>.Н</w:t>
      </w:r>
      <w:proofErr w:type="gramEnd"/>
      <w:r w:rsidRPr="001F7671">
        <w:rPr>
          <w:sz w:val="24"/>
          <w:szCs w:val="24"/>
        </w:rPr>
        <w:t>овоисетское</w:t>
      </w:r>
      <w:proofErr w:type="spellEnd"/>
      <w:r w:rsidRPr="001F7671">
        <w:rPr>
          <w:sz w:val="24"/>
          <w:szCs w:val="24"/>
        </w:rPr>
        <w:t xml:space="preserve">, </w:t>
      </w:r>
      <w:proofErr w:type="spellStart"/>
      <w:r w:rsidRPr="001F7671">
        <w:rPr>
          <w:sz w:val="24"/>
          <w:szCs w:val="24"/>
        </w:rPr>
        <w:t>п.Мартюш</w:t>
      </w:r>
      <w:proofErr w:type="spellEnd"/>
      <w:r w:rsidRPr="001F7671">
        <w:rPr>
          <w:sz w:val="24"/>
          <w:szCs w:val="24"/>
        </w:rPr>
        <w:t xml:space="preserve">, </w:t>
      </w:r>
      <w:proofErr w:type="spellStart"/>
      <w:r w:rsidRPr="001F7671">
        <w:rPr>
          <w:sz w:val="24"/>
          <w:szCs w:val="24"/>
        </w:rPr>
        <w:t>с.Покровское</w:t>
      </w:r>
      <w:proofErr w:type="spellEnd"/>
      <w:r w:rsidRPr="001F7671">
        <w:rPr>
          <w:sz w:val="24"/>
          <w:szCs w:val="24"/>
        </w:rPr>
        <w:t xml:space="preserve">, </w:t>
      </w:r>
      <w:proofErr w:type="spellStart"/>
      <w:r w:rsidRPr="001F7671">
        <w:rPr>
          <w:sz w:val="24"/>
          <w:szCs w:val="24"/>
        </w:rPr>
        <w:t>с.Колчедан</w:t>
      </w:r>
      <w:proofErr w:type="spellEnd"/>
      <w:r w:rsidRPr="001F7671">
        <w:rPr>
          <w:sz w:val="24"/>
          <w:szCs w:val="24"/>
        </w:rPr>
        <w:t xml:space="preserve">) и 2 коммерческих узла учета газа (в </w:t>
      </w:r>
      <w:proofErr w:type="spellStart"/>
      <w:r w:rsidRPr="001F7671">
        <w:rPr>
          <w:sz w:val="24"/>
          <w:szCs w:val="24"/>
        </w:rPr>
        <w:t>с.Покровское</w:t>
      </w:r>
      <w:proofErr w:type="spellEnd"/>
      <w:r w:rsidRPr="001F7671">
        <w:rPr>
          <w:sz w:val="24"/>
          <w:szCs w:val="24"/>
        </w:rPr>
        <w:t xml:space="preserve">, </w:t>
      </w:r>
      <w:proofErr w:type="spellStart"/>
      <w:r w:rsidRPr="001F7671">
        <w:rPr>
          <w:sz w:val="24"/>
          <w:szCs w:val="24"/>
        </w:rPr>
        <w:t>с.Клевакинское</w:t>
      </w:r>
      <w:proofErr w:type="spellEnd"/>
      <w:r w:rsidRPr="001F7671">
        <w:rPr>
          <w:sz w:val="24"/>
          <w:szCs w:val="24"/>
        </w:rPr>
        <w:t>). В 2012 году у</w:t>
      </w:r>
      <w:r w:rsidRPr="001F7671">
        <w:rPr>
          <w:color w:val="000000"/>
          <w:sz w:val="24"/>
          <w:szCs w:val="24"/>
        </w:rPr>
        <w:t xml:space="preserve">становлены 3 </w:t>
      </w:r>
      <w:proofErr w:type="gramStart"/>
      <w:r w:rsidRPr="001F7671">
        <w:rPr>
          <w:color w:val="000000"/>
          <w:sz w:val="24"/>
          <w:szCs w:val="24"/>
        </w:rPr>
        <w:t>коммерческих</w:t>
      </w:r>
      <w:proofErr w:type="gramEnd"/>
      <w:r w:rsidRPr="001F7671">
        <w:rPr>
          <w:color w:val="000000"/>
          <w:sz w:val="24"/>
          <w:szCs w:val="24"/>
        </w:rPr>
        <w:t xml:space="preserve"> узла учета тепловой энергии (</w:t>
      </w:r>
      <w:proofErr w:type="spellStart"/>
      <w:r w:rsidRPr="001F7671">
        <w:rPr>
          <w:color w:val="000000"/>
          <w:sz w:val="24"/>
          <w:szCs w:val="24"/>
        </w:rPr>
        <w:t>Новоисетское</w:t>
      </w:r>
      <w:proofErr w:type="spellEnd"/>
      <w:r w:rsidRPr="001F7671">
        <w:rPr>
          <w:color w:val="000000"/>
          <w:sz w:val="24"/>
          <w:szCs w:val="24"/>
        </w:rPr>
        <w:t xml:space="preserve">, </w:t>
      </w:r>
      <w:proofErr w:type="spellStart"/>
      <w:r w:rsidRPr="001F7671">
        <w:rPr>
          <w:color w:val="000000"/>
          <w:sz w:val="24"/>
          <w:szCs w:val="24"/>
        </w:rPr>
        <w:t>Мартюш</w:t>
      </w:r>
      <w:proofErr w:type="spellEnd"/>
      <w:r w:rsidRPr="001F7671">
        <w:rPr>
          <w:color w:val="000000"/>
          <w:sz w:val="24"/>
          <w:szCs w:val="24"/>
        </w:rPr>
        <w:t xml:space="preserve">, Покровское) и 2 коммерческих узла учета газа (Покровское, </w:t>
      </w:r>
      <w:proofErr w:type="spellStart"/>
      <w:r w:rsidRPr="001F7671">
        <w:rPr>
          <w:color w:val="000000"/>
          <w:sz w:val="24"/>
          <w:szCs w:val="24"/>
        </w:rPr>
        <w:t>Клев</w:t>
      </w:r>
      <w:r w:rsidRPr="001F7671">
        <w:rPr>
          <w:color w:val="000000"/>
          <w:sz w:val="24"/>
          <w:szCs w:val="24"/>
        </w:rPr>
        <w:t>а</w:t>
      </w:r>
      <w:r w:rsidRPr="001F7671">
        <w:rPr>
          <w:color w:val="000000"/>
          <w:sz w:val="24"/>
          <w:szCs w:val="24"/>
        </w:rPr>
        <w:t>кинское</w:t>
      </w:r>
      <w:proofErr w:type="spellEnd"/>
      <w:r w:rsidRPr="001F7671">
        <w:rPr>
          <w:color w:val="000000"/>
          <w:sz w:val="24"/>
          <w:szCs w:val="24"/>
        </w:rPr>
        <w:t xml:space="preserve">). </w:t>
      </w:r>
    </w:p>
    <w:p w:rsidR="00552C55" w:rsidRDefault="00BE39AF" w:rsidP="00552C55">
      <w:pPr>
        <w:jc w:val="both"/>
        <w:rPr>
          <w:sz w:val="24"/>
          <w:szCs w:val="28"/>
        </w:rPr>
      </w:pPr>
      <w:r w:rsidRPr="001F7671">
        <w:rPr>
          <w:sz w:val="24"/>
          <w:szCs w:val="24"/>
        </w:rPr>
        <w:t xml:space="preserve">         В 2013-2015 годах </w:t>
      </w:r>
      <w:r w:rsidR="00281DF1">
        <w:rPr>
          <w:sz w:val="24"/>
          <w:szCs w:val="24"/>
        </w:rPr>
        <w:t xml:space="preserve">продолжается реализация </w:t>
      </w:r>
      <w:r w:rsidRPr="001F7671">
        <w:rPr>
          <w:sz w:val="24"/>
          <w:szCs w:val="24"/>
        </w:rPr>
        <w:t xml:space="preserve">мероприятий  муниципальной </w:t>
      </w:r>
      <w:r w:rsidR="00281DF1">
        <w:rPr>
          <w:sz w:val="24"/>
          <w:szCs w:val="24"/>
        </w:rPr>
        <w:t>п</w:t>
      </w:r>
      <w:r w:rsidRPr="001F7671">
        <w:rPr>
          <w:sz w:val="24"/>
          <w:szCs w:val="24"/>
        </w:rPr>
        <w:t xml:space="preserve">рограммы </w:t>
      </w:r>
      <w:r w:rsidR="00552C55" w:rsidRPr="001F7671">
        <w:rPr>
          <w:sz w:val="24"/>
          <w:szCs w:val="24"/>
        </w:rPr>
        <w:t xml:space="preserve">"Энергосбережение </w:t>
      </w:r>
      <w:r w:rsidR="00552C55">
        <w:rPr>
          <w:sz w:val="24"/>
          <w:szCs w:val="24"/>
        </w:rPr>
        <w:t xml:space="preserve">и повышение энергетической эффективности </w:t>
      </w:r>
      <w:r w:rsidR="00552C55" w:rsidRPr="001F7671">
        <w:rPr>
          <w:sz w:val="24"/>
          <w:szCs w:val="24"/>
        </w:rPr>
        <w:t>на территории муниц</w:t>
      </w:r>
      <w:r w:rsidR="00552C55" w:rsidRPr="001F7671">
        <w:rPr>
          <w:sz w:val="24"/>
          <w:szCs w:val="24"/>
        </w:rPr>
        <w:t>и</w:t>
      </w:r>
      <w:r w:rsidR="00552C55" w:rsidRPr="001F7671">
        <w:rPr>
          <w:sz w:val="24"/>
          <w:szCs w:val="24"/>
        </w:rPr>
        <w:t>пального образования "Каменский городской округ на 2011-2015 годы"</w:t>
      </w:r>
      <w:r w:rsidR="00552C55">
        <w:rPr>
          <w:sz w:val="24"/>
          <w:szCs w:val="24"/>
        </w:rPr>
        <w:t>.</w:t>
      </w:r>
    </w:p>
    <w:p w:rsidR="0038276D" w:rsidRPr="006904FB" w:rsidRDefault="0038276D" w:rsidP="0038276D">
      <w:pPr>
        <w:ind w:firstLine="709"/>
        <w:jc w:val="both"/>
        <w:rPr>
          <w:sz w:val="24"/>
          <w:szCs w:val="24"/>
        </w:rPr>
      </w:pPr>
      <w:r w:rsidRPr="006904FB">
        <w:rPr>
          <w:sz w:val="24"/>
          <w:szCs w:val="24"/>
        </w:rPr>
        <w:t xml:space="preserve">Удельная величина потребления природного газа в 2012 году сложилась на уровне </w:t>
      </w:r>
      <w:r w:rsidR="00281DF1">
        <w:rPr>
          <w:sz w:val="24"/>
          <w:szCs w:val="24"/>
        </w:rPr>
        <w:t xml:space="preserve">2011 года и составила </w:t>
      </w:r>
      <w:r w:rsidR="006904FB" w:rsidRPr="006904FB">
        <w:rPr>
          <w:sz w:val="24"/>
          <w:szCs w:val="24"/>
        </w:rPr>
        <w:t>183,0</w:t>
      </w:r>
      <w:r w:rsidRPr="006904FB">
        <w:rPr>
          <w:sz w:val="24"/>
          <w:szCs w:val="24"/>
        </w:rPr>
        <w:t xml:space="preserve"> </w:t>
      </w:r>
      <w:proofErr w:type="spellStart"/>
      <w:r w:rsidRPr="006904FB">
        <w:rPr>
          <w:sz w:val="24"/>
          <w:szCs w:val="24"/>
        </w:rPr>
        <w:t>куб</w:t>
      </w:r>
      <w:proofErr w:type="gramStart"/>
      <w:r w:rsidRPr="006904FB">
        <w:rPr>
          <w:sz w:val="24"/>
          <w:szCs w:val="24"/>
        </w:rPr>
        <w:t>.м</w:t>
      </w:r>
      <w:proofErr w:type="gramEnd"/>
      <w:r w:rsidRPr="006904FB">
        <w:rPr>
          <w:sz w:val="24"/>
          <w:szCs w:val="24"/>
        </w:rPr>
        <w:t>етров</w:t>
      </w:r>
      <w:proofErr w:type="spellEnd"/>
      <w:r w:rsidR="00281DF1" w:rsidRPr="00281DF1">
        <w:rPr>
          <w:sz w:val="24"/>
          <w:szCs w:val="24"/>
        </w:rPr>
        <w:t xml:space="preserve"> </w:t>
      </w:r>
      <w:r w:rsidR="00281DF1" w:rsidRPr="006904FB">
        <w:rPr>
          <w:sz w:val="24"/>
          <w:szCs w:val="24"/>
        </w:rPr>
        <w:t>на 1 проживающего</w:t>
      </w:r>
      <w:r w:rsidRPr="006904FB">
        <w:rPr>
          <w:sz w:val="24"/>
          <w:szCs w:val="24"/>
        </w:rPr>
        <w:t xml:space="preserve">. </w:t>
      </w:r>
      <w:r w:rsidR="00BC4493">
        <w:rPr>
          <w:sz w:val="24"/>
          <w:szCs w:val="24"/>
        </w:rPr>
        <w:t>С</w:t>
      </w:r>
      <w:r w:rsidRPr="006904FB">
        <w:rPr>
          <w:sz w:val="24"/>
          <w:szCs w:val="24"/>
        </w:rPr>
        <w:t>нижени</w:t>
      </w:r>
      <w:r w:rsidR="006904FB" w:rsidRPr="006904FB">
        <w:rPr>
          <w:sz w:val="24"/>
          <w:szCs w:val="24"/>
        </w:rPr>
        <w:t xml:space="preserve">е показателя </w:t>
      </w:r>
      <w:r w:rsidRPr="006904FB">
        <w:rPr>
          <w:sz w:val="24"/>
          <w:szCs w:val="24"/>
        </w:rPr>
        <w:t>прогноз</w:t>
      </w:r>
      <w:r w:rsidRPr="006904FB">
        <w:rPr>
          <w:sz w:val="24"/>
          <w:szCs w:val="24"/>
        </w:rPr>
        <w:t>и</w:t>
      </w:r>
      <w:r w:rsidRPr="006904FB">
        <w:rPr>
          <w:sz w:val="24"/>
          <w:szCs w:val="24"/>
        </w:rPr>
        <w:t>руется</w:t>
      </w:r>
      <w:r w:rsidR="006904FB" w:rsidRPr="006904FB">
        <w:rPr>
          <w:sz w:val="24"/>
          <w:szCs w:val="24"/>
        </w:rPr>
        <w:t xml:space="preserve"> </w:t>
      </w:r>
      <w:r w:rsidRPr="006904FB">
        <w:rPr>
          <w:sz w:val="24"/>
          <w:szCs w:val="24"/>
        </w:rPr>
        <w:t>в 201</w:t>
      </w:r>
      <w:r w:rsidR="006904FB" w:rsidRPr="006904FB">
        <w:rPr>
          <w:sz w:val="24"/>
          <w:szCs w:val="24"/>
        </w:rPr>
        <w:t>4</w:t>
      </w:r>
      <w:r w:rsidRPr="006904FB">
        <w:rPr>
          <w:sz w:val="24"/>
          <w:szCs w:val="24"/>
        </w:rPr>
        <w:t>-201</w:t>
      </w:r>
      <w:r w:rsidR="006904FB" w:rsidRPr="006904FB">
        <w:rPr>
          <w:sz w:val="24"/>
          <w:szCs w:val="24"/>
        </w:rPr>
        <w:t>6</w:t>
      </w:r>
      <w:r w:rsidRPr="006904FB">
        <w:rPr>
          <w:sz w:val="24"/>
          <w:szCs w:val="24"/>
        </w:rPr>
        <w:t xml:space="preserve"> год</w:t>
      </w:r>
      <w:r w:rsidR="006904FB" w:rsidRPr="006904FB">
        <w:rPr>
          <w:sz w:val="24"/>
          <w:szCs w:val="24"/>
        </w:rPr>
        <w:t xml:space="preserve">ах с 183 </w:t>
      </w:r>
      <w:proofErr w:type="spellStart"/>
      <w:r w:rsidR="006904FB" w:rsidRPr="006904FB">
        <w:rPr>
          <w:sz w:val="24"/>
          <w:szCs w:val="24"/>
        </w:rPr>
        <w:t>куб</w:t>
      </w:r>
      <w:proofErr w:type="gramStart"/>
      <w:r w:rsidR="006904FB" w:rsidRPr="006904FB">
        <w:rPr>
          <w:sz w:val="24"/>
          <w:szCs w:val="24"/>
        </w:rPr>
        <w:t>.м</w:t>
      </w:r>
      <w:proofErr w:type="spellEnd"/>
      <w:proofErr w:type="gramEnd"/>
      <w:r w:rsidR="006904FB" w:rsidRPr="006904FB">
        <w:rPr>
          <w:sz w:val="24"/>
          <w:szCs w:val="24"/>
        </w:rPr>
        <w:t xml:space="preserve">  до 1</w:t>
      </w:r>
      <w:r w:rsidR="00BC4493">
        <w:rPr>
          <w:sz w:val="24"/>
          <w:szCs w:val="24"/>
        </w:rPr>
        <w:t>79</w:t>
      </w:r>
      <w:r w:rsidR="006904FB" w:rsidRPr="006904FB">
        <w:rPr>
          <w:sz w:val="24"/>
          <w:szCs w:val="24"/>
        </w:rPr>
        <w:t xml:space="preserve"> </w:t>
      </w:r>
      <w:proofErr w:type="spellStart"/>
      <w:r w:rsidR="006904FB" w:rsidRPr="006904FB">
        <w:rPr>
          <w:sz w:val="24"/>
          <w:szCs w:val="24"/>
        </w:rPr>
        <w:t>куб.м</w:t>
      </w:r>
      <w:proofErr w:type="spellEnd"/>
      <w:r w:rsidRPr="006904FB">
        <w:rPr>
          <w:sz w:val="24"/>
          <w:szCs w:val="24"/>
        </w:rPr>
        <w:t>.</w:t>
      </w:r>
    </w:p>
    <w:p w:rsidR="00381BB5" w:rsidRPr="006904FB" w:rsidRDefault="00381BB5" w:rsidP="00BB43DD">
      <w:pPr>
        <w:widowControl w:val="0"/>
        <w:ind w:firstLine="567"/>
        <w:jc w:val="both"/>
        <w:rPr>
          <w:sz w:val="24"/>
          <w:szCs w:val="24"/>
        </w:rPr>
      </w:pPr>
    </w:p>
    <w:p w:rsidR="00381BB5" w:rsidRDefault="003F3004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685743">
        <w:rPr>
          <w:i/>
          <w:sz w:val="22"/>
          <w:szCs w:val="22"/>
        </w:rPr>
        <w:t>7</w:t>
      </w:r>
      <w:r w:rsidR="00381BB5" w:rsidRPr="00685743">
        <w:rPr>
          <w:i/>
          <w:sz w:val="22"/>
          <w:szCs w:val="22"/>
        </w:rPr>
        <w:t>. Удельная величина потребления энергетических ресурсов муниципальными бюджетными учреждениями: тепловая энергия</w:t>
      </w:r>
    </w:p>
    <w:p w:rsidR="00685743" w:rsidRPr="006904FB" w:rsidRDefault="00685743" w:rsidP="0068574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6904FB">
        <w:rPr>
          <w:sz w:val="24"/>
          <w:szCs w:val="24"/>
        </w:rPr>
        <w:t xml:space="preserve">дельная величина потребления тепловой энергии на 1 </w:t>
      </w:r>
      <w:proofErr w:type="spellStart"/>
      <w:r w:rsidRPr="006904FB">
        <w:rPr>
          <w:sz w:val="24"/>
          <w:szCs w:val="24"/>
        </w:rPr>
        <w:t>кв</w:t>
      </w:r>
      <w:proofErr w:type="gramStart"/>
      <w:r w:rsidRPr="006904FB">
        <w:rPr>
          <w:sz w:val="24"/>
          <w:szCs w:val="24"/>
        </w:rPr>
        <w:t>.м</w:t>
      </w:r>
      <w:proofErr w:type="gramEnd"/>
      <w:r w:rsidRPr="006904FB">
        <w:rPr>
          <w:sz w:val="24"/>
          <w:szCs w:val="24"/>
        </w:rPr>
        <w:t>етр</w:t>
      </w:r>
      <w:proofErr w:type="spellEnd"/>
      <w:r w:rsidRPr="006904FB">
        <w:rPr>
          <w:sz w:val="24"/>
          <w:szCs w:val="24"/>
        </w:rPr>
        <w:t xml:space="preserve"> общей площади </w:t>
      </w:r>
      <w:r>
        <w:rPr>
          <w:sz w:val="24"/>
          <w:szCs w:val="24"/>
        </w:rPr>
        <w:t>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ципальными бюджетными учреждениями снизилась с 0,60 до 0,40 Гкал </w:t>
      </w:r>
      <w:r w:rsidRPr="006904FB">
        <w:rPr>
          <w:sz w:val="24"/>
          <w:szCs w:val="24"/>
        </w:rPr>
        <w:t xml:space="preserve">в сравнении с предыдущими годами. Это связано с </w:t>
      </w:r>
      <w:r>
        <w:rPr>
          <w:sz w:val="24"/>
          <w:szCs w:val="24"/>
        </w:rPr>
        <w:t>уменьшением количества муниципальных бюджетных учреждений</w:t>
      </w:r>
      <w:r w:rsidR="00D4556B">
        <w:rPr>
          <w:sz w:val="24"/>
          <w:szCs w:val="24"/>
        </w:rPr>
        <w:t xml:space="preserve"> (МУЗ «Каменская ЦРБ» передана в государственную собственность)</w:t>
      </w:r>
      <w:r>
        <w:rPr>
          <w:sz w:val="24"/>
          <w:szCs w:val="24"/>
        </w:rPr>
        <w:t xml:space="preserve">. С связи </w:t>
      </w:r>
      <w:r w:rsidRPr="006904FB">
        <w:rPr>
          <w:sz w:val="24"/>
          <w:szCs w:val="24"/>
        </w:rPr>
        <w:t xml:space="preserve">проводимыми ежегодно работами по ремонту систем отопления, установкой </w:t>
      </w:r>
      <w:r>
        <w:rPr>
          <w:sz w:val="24"/>
          <w:szCs w:val="24"/>
        </w:rPr>
        <w:t>приборов учета в</w:t>
      </w:r>
      <w:r w:rsidRPr="006904FB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6904FB">
        <w:rPr>
          <w:sz w:val="24"/>
          <w:szCs w:val="24"/>
        </w:rPr>
        <w:t xml:space="preserve"> – 2016  годах планируется изменение удельной величины потребления тепловой  энергии </w:t>
      </w:r>
      <w:r w:rsidRPr="0023063E">
        <w:rPr>
          <w:sz w:val="24"/>
          <w:szCs w:val="24"/>
        </w:rPr>
        <w:t>с 0,40 до 0,3</w:t>
      </w:r>
      <w:r w:rsidR="0023063E" w:rsidRPr="0023063E">
        <w:rPr>
          <w:sz w:val="24"/>
          <w:szCs w:val="24"/>
        </w:rPr>
        <w:t>6</w:t>
      </w:r>
      <w:r w:rsidRPr="0023063E">
        <w:rPr>
          <w:sz w:val="24"/>
          <w:szCs w:val="24"/>
        </w:rPr>
        <w:t xml:space="preserve"> Гкал на 1 </w:t>
      </w:r>
      <w:proofErr w:type="spellStart"/>
      <w:r w:rsidRPr="0023063E">
        <w:rPr>
          <w:sz w:val="24"/>
          <w:szCs w:val="24"/>
        </w:rPr>
        <w:t>кв</w:t>
      </w:r>
      <w:proofErr w:type="gramStart"/>
      <w:r w:rsidRPr="0023063E">
        <w:rPr>
          <w:sz w:val="24"/>
          <w:szCs w:val="24"/>
        </w:rPr>
        <w:t>.м</w:t>
      </w:r>
      <w:proofErr w:type="gramEnd"/>
      <w:r w:rsidRPr="0023063E">
        <w:rPr>
          <w:sz w:val="24"/>
          <w:szCs w:val="24"/>
        </w:rPr>
        <w:t>етр</w:t>
      </w:r>
      <w:proofErr w:type="spellEnd"/>
      <w:r w:rsidRPr="0023063E">
        <w:rPr>
          <w:sz w:val="24"/>
          <w:szCs w:val="24"/>
        </w:rPr>
        <w:t xml:space="preserve"> общей площади;</w:t>
      </w:r>
      <w:r w:rsidRPr="006904FB">
        <w:rPr>
          <w:sz w:val="24"/>
          <w:szCs w:val="24"/>
        </w:rPr>
        <w:t xml:space="preserve"> </w:t>
      </w:r>
    </w:p>
    <w:p w:rsidR="00283264" w:rsidRPr="00283264" w:rsidRDefault="00283264" w:rsidP="00552C55">
      <w:pPr>
        <w:jc w:val="both"/>
        <w:rPr>
          <w:sz w:val="24"/>
          <w:szCs w:val="24"/>
        </w:rPr>
      </w:pPr>
      <w:r w:rsidRPr="001F7671">
        <w:rPr>
          <w:sz w:val="24"/>
          <w:szCs w:val="24"/>
        </w:rPr>
        <w:t xml:space="preserve">         В 2013-2015 годах продолж</w:t>
      </w:r>
      <w:r>
        <w:rPr>
          <w:sz w:val="24"/>
          <w:szCs w:val="24"/>
        </w:rPr>
        <w:t>ается</w:t>
      </w:r>
      <w:r w:rsidRPr="001F7671">
        <w:rPr>
          <w:sz w:val="24"/>
          <w:szCs w:val="24"/>
        </w:rPr>
        <w:t xml:space="preserve"> </w:t>
      </w:r>
      <w:r w:rsidR="00281DF1">
        <w:rPr>
          <w:sz w:val="24"/>
          <w:szCs w:val="24"/>
        </w:rPr>
        <w:t xml:space="preserve">реализация </w:t>
      </w:r>
      <w:r w:rsidRPr="001F7671">
        <w:rPr>
          <w:sz w:val="24"/>
          <w:szCs w:val="24"/>
        </w:rPr>
        <w:t xml:space="preserve">мероприятий  муниципальной </w:t>
      </w:r>
      <w:r w:rsidR="00281DF1">
        <w:rPr>
          <w:sz w:val="24"/>
          <w:szCs w:val="24"/>
        </w:rPr>
        <w:t>п</w:t>
      </w:r>
      <w:r w:rsidRPr="001F7671">
        <w:rPr>
          <w:sz w:val="24"/>
          <w:szCs w:val="24"/>
        </w:rPr>
        <w:t xml:space="preserve">рограммы </w:t>
      </w:r>
      <w:r w:rsidR="00552C55" w:rsidRPr="001F7671">
        <w:rPr>
          <w:sz w:val="24"/>
          <w:szCs w:val="24"/>
        </w:rPr>
        <w:t xml:space="preserve">"Энергосбережение </w:t>
      </w:r>
      <w:r w:rsidR="00552C55">
        <w:rPr>
          <w:sz w:val="24"/>
          <w:szCs w:val="24"/>
        </w:rPr>
        <w:t xml:space="preserve">и повышение энергетической эффективности </w:t>
      </w:r>
      <w:r w:rsidR="00552C55" w:rsidRPr="001F7671">
        <w:rPr>
          <w:sz w:val="24"/>
          <w:szCs w:val="24"/>
        </w:rPr>
        <w:t>на территории муниц</w:t>
      </w:r>
      <w:r w:rsidR="00552C55" w:rsidRPr="001F7671">
        <w:rPr>
          <w:sz w:val="24"/>
          <w:szCs w:val="24"/>
        </w:rPr>
        <w:t>и</w:t>
      </w:r>
      <w:r w:rsidR="00552C55" w:rsidRPr="001F7671">
        <w:rPr>
          <w:sz w:val="24"/>
          <w:szCs w:val="24"/>
        </w:rPr>
        <w:t>пального образования "Каменский городской округ на 2011-2015 годы"</w:t>
      </w:r>
      <w:r w:rsidRPr="00283264">
        <w:rPr>
          <w:sz w:val="24"/>
          <w:szCs w:val="24"/>
        </w:rPr>
        <w:t xml:space="preserve">. В </w:t>
      </w:r>
      <w:r w:rsidR="00552C55">
        <w:rPr>
          <w:sz w:val="24"/>
          <w:szCs w:val="24"/>
        </w:rPr>
        <w:t>2</w:t>
      </w:r>
      <w:r w:rsidRPr="00283264">
        <w:rPr>
          <w:sz w:val="24"/>
          <w:szCs w:val="24"/>
        </w:rPr>
        <w:t>012 году у</w:t>
      </w:r>
      <w:r w:rsidRPr="00283264">
        <w:rPr>
          <w:color w:val="000000"/>
          <w:sz w:val="24"/>
          <w:szCs w:val="24"/>
        </w:rPr>
        <w:t>ст</w:t>
      </w:r>
      <w:r w:rsidRPr="00283264">
        <w:rPr>
          <w:color w:val="000000"/>
          <w:sz w:val="24"/>
          <w:szCs w:val="24"/>
        </w:rPr>
        <w:t>а</w:t>
      </w:r>
      <w:r w:rsidRPr="00283264">
        <w:rPr>
          <w:color w:val="000000"/>
          <w:sz w:val="24"/>
          <w:szCs w:val="24"/>
        </w:rPr>
        <w:t xml:space="preserve">новлено:16 приборов учета тепловой энергии, 15 приборов учета ХВС, 35 </w:t>
      </w:r>
      <w:proofErr w:type="spellStart"/>
      <w:r w:rsidRPr="00283264">
        <w:rPr>
          <w:color w:val="000000"/>
          <w:sz w:val="24"/>
          <w:szCs w:val="24"/>
        </w:rPr>
        <w:t>двухтарифных</w:t>
      </w:r>
      <w:proofErr w:type="spellEnd"/>
      <w:r w:rsidRPr="00283264">
        <w:rPr>
          <w:color w:val="000000"/>
          <w:sz w:val="24"/>
          <w:szCs w:val="24"/>
        </w:rPr>
        <w:t xml:space="preserve"> счетчиков электроэнергии </w:t>
      </w:r>
      <w:r w:rsidR="00281DF1">
        <w:rPr>
          <w:color w:val="000000"/>
          <w:sz w:val="24"/>
          <w:szCs w:val="24"/>
        </w:rPr>
        <w:t xml:space="preserve">в </w:t>
      </w:r>
      <w:r w:rsidRPr="00283264">
        <w:rPr>
          <w:color w:val="000000"/>
          <w:sz w:val="24"/>
          <w:szCs w:val="24"/>
        </w:rPr>
        <w:t>здания</w:t>
      </w:r>
      <w:r w:rsidR="00281DF1">
        <w:rPr>
          <w:color w:val="000000"/>
          <w:sz w:val="24"/>
          <w:szCs w:val="24"/>
        </w:rPr>
        <w:t>х</w:t>
      </w:r>
      <w:r w:rsidRPr="00283264">
        <w:rPr>
          <w:color w:val="000000"/>
          <w:sz w:val="24"/>
          <w:szCs w:val="24"/>
        </w:rPr>
        <w:t xml:space="preserve"> общеобразовательных учреждений.</w:t>
      </w:r>
    </w:p>
    <w:p w:rsidR="00381BB5" w:rsidRDefault="003F3004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1F7671">
        <w:rPr>
          <w:i/>
          <w:sz w:val="22"/>
          <w:szCs w:val="22"/>
        </w:rPr>
        <w:t>8</w:t>
      </w:r>
      <w:r w:rsidR="00381BB5" w:rsidRPr="001F7671">
        <w:rPr>
          <w:i/>
          <w:sz w:val="22"/>
          <w:szCs w:val="22"/>
        </w:rPr>
        <w:t>. Доля протяженности автомобильных дорог общего пользования местного значения, не о</w:t>
      </w:r>
      <w:r w:rsidR="00381BB5" w:rsidRPr="001F7671">
        <w:rPr>
          <w:i/>
          <w:sz w:val="22"/>
          <w:szCs w:val="22"/>
        </w:rPr>
        <w:t>т</w:t>
      </w:r>
      <w:r w:rsidR="00381BB5" w:rsidRPr="001F7671">
        <w:rPr>
          <w:i/>
          <w:sz w:val="22"/>
          <w:szCs w:val="22"/>
        </w:rPr>
        <w:t>вечающих нормативным требованиям, в общей протяженности автомобильных дорог общего пол</w:t>
      </w:r>
      <w:r w:rsidR="00381BB5" w:rsidRPr="001F7671">
        <w:rPr>
          <w:i/>
          <w:sz w:val="22"/>
          <w:szCs w:val="22"/>
        </w:rPr>
        <w:t>ь</w:t>
      </w:r>
      <w:r w:rsidR="00381BB5" w:rsidRPr="001F7671">
        <w:rPr>
          <w:i/>
          <w:sz w:val="22"/>
          <w:szCs w:val="22"/>
        </w:rPr>
        <w:t>зования местного значения</w:t>
      </w:r>
    </w:p>
    <w:p w:rsidR="00481C2A" w:rsidRPr="00481C2A" w:rsidRDefault="00283264" w:rsidP="00481C2A">
      <w:pPr>
        <w:jc w:val="both"/>
        <w:rPr>
          <w:sz w:val="24"/>
          <w:szCs w:val="24"/>
        </w:rPr>
      </w:pPr>
      <w:r>
        <w:rPr>
          <w:sz w:val="22"/>
          <w:szCs w:val="22"/>
        </w:rPr>
        <w:lastRenderedPageBreak/>
        <w:t xml:space="preserve">      </w:t>
      </w:r>
      <w:r w:rsidR="00281DF1">
        <w:rPr>
          <w:sz w:val="22"/>
          <w:szCs w:val="22"/>
        </w:rPr>
        <w:t xml:space="preserve">  </w:t>
      </w:r>
      <w:r w:rsidR="001F7671">
        <w:rPr>
          <w:sz w:val="22"/>
          <w:szCs w:val="22"/>
        </w:rPr>
        <w:t xml:space="preserve">В </w:t>
      </w:r>
      <w:r w:rsidR="008F5E3C">
        <w:rPr>
          <w:sz w:val="22"/>
          <w:szCs w:val="22"/>
        </w:rPr>
        <w:t>Каменском городском округе</w:t>
      </w:r>
      <w:r w:rsidR="001F7671">
        <w:rPr>
          <w:sz w:val="22"/>
          <w:szCs w:val="22"/>
        </w:rPr>
        <w:t xml:space="preserve"> числится 540 км </w:t>
      </w:r>
      <w:r w:rsidR="008F5E3C" w:rsidRPr="008F5E3C">
        <w:rPr>
          <w:sz w:val="22"/>
          <w:szCs w:val="22"/>
        </w:rPr>
        <w:t>автомобильных дорог общего пользования местного значения</w:t>
      </w:r>
      <w:r w:rsidR="001F7671" w:rsidRPr="008F5E3C">
        <w:rPr>
          <w:sz w:val="22"/>
          <w:szCs w:val="22"/>
        </w:rPr>
        <w:t>, в том числе, не отвечает нормативным требованиям</w:t>
      </w:r>
      <w:r w:rsidR="001F7671">
        <w:rPr>
          <w:sz w:val="22"/>
          <w:szCs w:val="22"/>
        </w:rPr>
        <w:t xml:space="preserve"> – 70%.</w:t>
      </w:r>
      <w:r w:rsidR="00481C2A" w:rsidRPr="00481C2A">
        <w:t xml:space="preserve"> </w:t>
      </w:r>
      <w:r w:rsidR="00481C2A" w:rsidRPr="00481C2A">
        <w:rPr>
          <w:sz w:val="24"/>
          <w:szCs w:val="24"/>
        </w:rPr>
        <w:t>Дороги с твердым покрытием составляют всего 16,7 %, остальные дороги и улицы имеют грунтощебеночное или грунтовое покрытие, которое требует ремонта два раза в год – весной и осенью.</w:t>
      </w:r>
    </w:p>
    <w:p w:rsidR="00481C2A" w:rsidRPr="00481C2A" w:rsidRDefault="00481C2A" w:rsidP="00481C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81C2A">
        <w:rPr>
          <w:sz w:val="24"/>
          <w:szCs w:val="24"/>
        </w:rPr>
        <w:t xml:space="preserve">  В связи с недостаточным финансированием с каждым годом увеличивается количество километров дорог, не отвечающих нормативным требованиям, на фоне увеличивающейся интенсивности движения по дорогам городского округа.</w:t>
      </w:r>
      <w:r w:rsidRPr="00481C2A">
        <w:rPr>
          <w:b/>
          <w:sz w:val="24"/>
          <w:szCs w:val="24"/>
        </w:rPr>
        <w:t xml:space="preserve"> </w:t>
      </w:r>
      <w:r w:rsidRPr="00481C2A">
        <w:rPr>
          <w:sz w:val="24"/>
          <w:szCs w:val="24"/>
        </w:rPr>
        <w:t>В рамках муниципальной програ</w:t>
      </w:r>
      <w:r w:rsidRPr="00481C2A">
        <w:rPr>
          <w:sz w:val="24"/>
          <w:szCs w:val="24"/>
        </w:rPr>
        <w:t>м</w:t>
      </w:r>
      <w:r w:rsidRPr="00481C2A">
        <w:rPr>
          <w:sz w:val="24"/>
          <w:szCs w:val="24"/>
        </w:rPr>
        <w:t xml:space="preserve">мы  </w:t>
      </w:r>
      <w:r w:rsidR="009A0C5D">
        <w:rPr>
          <w:sz w:val="24"/>
          <w:szCs w:val="24"/>
        </w:rPr>
        <w:t>«</w:t>
      </w:r>
      <w:r w:rsidR="009A0C5D" w:rsidRPr="00481C2A">
        <w:rPr>
          <w:sz w:val="24"/>
          <w:szCs w:val="24"/>
        </w:rPr>
        <w:t>Повышение безопасности дорожного движения на территории Каменск</w:t>
      </w:r>
      <w:r w:rsidR="009A0C5D">
        <w:rPr>
          <w:sz w:val="24"/>
          <w:szCs w:val="24"/>
        </w:rPr>
        <w:t>ого городского</w:t>
      </w:r>
      <w:r w:rsidR="009A0C5D" w:rsidRPr="00481C2A">
        <w:rPr>
          <w:sz w:val="24"/>
          <w:szCs w:val="24"/>
        </w:rPr>
        <w:t xml:space="preserve"> округ</w:t>
      </w:r>
      <w:r w:rsidR="009A0C5D">
        <w:rPr>
          <w:sz w:val="24"/>
          <w:szCs w:val="24"/>
        </w:rPr>
        <w:t xml:space="preserve">а на 2013-2016 годы» </w:t>
      </w:r>
      <w:r>
        <w:rPr>
          <w:sz w:val="24"/>
          <w:szCs w:val="24"/>
        </w:rPr>
        <w:t>предусмотрена р</w:t>
      </w:r>
      <w:r w:rsidRPr="00481C2A">
        <w:rPr>
          <w:sz w:val="24"/>
          <w:szCs w:val="24"/>
        </w:rPr>
        <w:t>азработка проектно-сметной документации на строительство, реконструкцию и  ремонт объектов улично-дорожной сети муниципального образования "Каменский городской округ</w:t>
      </w:r>
      <w:r>
        <w:rPr>
          <w:sz w:val="24"/>
          <w:szCs w:val="24"/>
        </w:rPr>
        <w:t xml:space="preserve"> и ее экспертиза.</w:t>
      </w:r>
    </w:p>
    <w:p w:rsidR="0091098A" w:rsidRPr="0091098A" w:rsidRDefault="0091098A" w:rsidP="0091098A">
      <w:pPr>
        <w:ind w:firstLine="709"/>
        <w:jc w:val="both"/>
        <w:rPr>
          <w:sz w:val="24"/>
          <w:szCs w:val="24"/>
        </w:rPr>
      </w:pPr>
      <w:r w:rsidRPr="00E42690">
        <w:rPr>
          <w:sz w:val="24"/>
          <w:szCs w:val="24"/>
        </w:rPr>
        <w:t>В связи с ограниченными возможностями бюджета по финансированию работ по с</w:t>
      </w:r>
      <w:r w:rsidRPr="00E42690">
        <w:rPr>
          <w:sz w:val="24"/>
          <w:szCs w:val="24"/>
        </w:rPr>
        <w:t>о</w:t>
      </w:r>
      <w:r w:rsidRPr="00E42690">
        <w:rPr>
          <w:sz w:val="24"/>
          <w:szCs w:val="24"/>
        </w:rPr>
        <w:t>держанию и ремонту дорог не удается выполнять весь комплекс необходимых работ в по</w:t>
      </w:r>
      <w:r w:rsidRPr="00E42690">
        <w:rPr>
          <w:sz w:val="24"/>
          <w:szCs w:val="24"/>
        </w:rPr>
        <w:t>л</w:t>
      </w:r>
      <w:r w:rsidRPr="00E42690">
        <w:rPr>
          <w:sz w:val="24"/>
          <w:szCs w:val="24"/>
        </w:rPr>
        <w:t>ном объеме. В первую очередь средства выделяются на минимальный комплекс работ по с</w:t>
      </w:r>
      <w:r w:rsidRPr="00E42690">
        <w:rPr>
          <w:sz w:val="24"/>
          <w:szCs w:val="24"/>
        </w:rPr>
        <w:t>о</w:t>
      </w:r>
      <w:r w:rsidRPr="00E42690">
        <w:rPr>
          <w:sz w:val="24"/>
          <w:szCs w:val="24"/>
        </w:rPr>
        <w:t>держанию автодорог и ремонт аварийных сооружений, состояние которых угрожает возни</w:t>
      </w:r>
      <w:r w:rsidRPr="00E42690">
        <w:rPr>
          <w:sz w:val="24"/>
          <w:szCs w:val="24"/>
        </w:rPr>
        <w:t>к</w:t>
      </w:r>
      <w:r w:rsidRPr="00E42690">
        <w:rPr>
          <w:sz w:val="24"/>
          <w:szCs w:val="24"/>
        </w:rPr>
        <w:t>новением перерывов в движении транспорта.</w:t>
      </w:r>
    </w:p>
    <w:p w:rsidR="00E42690" w:rsidRPr="00E42690" w:rsidRDefault="00E42690" w:rsidP="00E42690">
      <w:pPr>
        <w:widowControl w:val="0"/>
        <w:ind w:firstLine="567"/>
        <w:jc w:val="both"/>
        <w:rPr>
          <w:sz w:val="24"/>
          <w:szCs w:val="24"/>
        </w:rPr>
      </w:pPr>
      <w:proofErr w:type="gramStart"/>
      <w:r w:rsidRPr="00481C2A">
        <w:rPr>
          <w:sz w:val="24"/>
          <w:szCs w:val="24"/>
        </w:rPr>
        <w:t>Доля дорог, не отвечающая нормативным требованиям в 2014-2016 годах</w:t>
      </w:r>
      <w:proofErr w:type="gramEnd"/>
      <w:r w:rsidRPr="00481C2A">
        <w:rPr>
          <w:sz w:val="24"/>
          <w:szCs w:val="24"/>
        </w:rPr>
        <w:t xml:space="preserve"> будет </w:t>
      </w:r>
      <w:r w:rsidRPr="00E42690">
        <w:rPr>
          <w:sz w:val="24"/>
          <w:szCs w:val="24"/>
        </w:rPr>
        <w:t>сн</w:t>
      </w:r>
      <w:r w:rsidRPr="00E42690">
        <w:rPr>
          <w:sz w:val="24"/>
          <w:szCs w:val="24"/>
        </w:rPr>
        <w:t>и</w:t>
      </w:r>
      <w:r w:rsidRPr="00E42690">
        <w:rPr>
          <w:sz w:val="24"/>
          <w:szCs w:val="24"/>
        </w:rPr>
        <w:t>жаться</w:t>
      </w:r>
      <w:r w:rsidR="00281DF1">
        <w:rPr>
          <w:sz w:val="24"/>
          <w:szCs w:val="24"/>
        </w:rPr>
        <w:t xml:space="preserve">, но </w:t>
      </w:r>
      <w:r w:rsidRPr="00E42690">
        <w:rPr>
          <w:sz w:val="24"/>
          <w:szCs w:val="24"/>
        </w:rPr>
        <w:t>незначительно.</w:t>
      </w:r>
    </w:p>
    <w:p w:rsidR="004A7011" w:rsidRPr="00B36BC0" w:rsidRDefault="004A7011" w:rsidP="00BB43DD">
      <w:pPr>
        <w:widowControl w:val="0"/>
        <w:ind w:firstLine="567"/>
        <w:jc w:val="both"/>
        <w:rPr>
          <w:b/>
          <w:i/>
          <w:sz w:val="22"/>
          <w:szCs w:val="22"/>
        </w:rPr>
      </w:pPr>
    </w:p>
    <w:p w:rsidR="00BB43DD" w:rsidRPr="0058572A" w:rsidRDefault="00BB43DD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58572A">
        <w:rPr>
          <w:b/>
          <w:i/>
          <w:sz w:val="26"/>
          <w:szCs w:val="26"/>
        </w:rPr>
        <w:t>Раздел 2. Динамика показателей с рейтингом значений от 40 до 59 места среди городских округов и муниципальных районов Свердловской области.</w:t>
      </w:r>
    </w:p>
    <w:p w:rsidR="00376467" w:rsidRDefault="00376467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F32A58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F32A58">
        <w:rPr>
          <w:i/>
          <w:sz w:val="22"/>
          <w:szCs w:val="22"/>
        </w:rPr>
        <w:t>1.</w:t>
      </w:r>
      <w:r w:rsidRPr="00F32A58">
        <w:rPr>
          <w:i/>
        </w:rPr>
        <w:t xml:space="preserve"> </w:t>
      </w:r>
      <w:r w:rsidRPr="00F32A58">
        <w:rPr>
          <w:i/>
          <w:sz w:val="22"/>
          <w:szCs w:val="22"/>
        </w:rPr>
        <w:t>Число субъектов малого и среднего предпринимательства в расчете на 10 тыс. человек населения</w:t>
      </w:r>
    </w:p>
    <w:p w:rsidR="00A24DE7" w:rsidRPr="0005374F" w:rsidRDefault="00A24DE7" w:rsidP="00A24DE7">
      <w:pPr>
        <w:widowControl w:val="0"/>
        <w:ind w:firstLine="567"/>
        <w:jc w:val="both"/>
        <w:rPr>
          <w:i/>
          <w:sz w:val="24"/>
          <w:szCs w:val="24"/>
        </w:rPr>
      </w:pPr>
      <w:r w:rsidRPr="00F32A58">
        <w:rPr>
          <w:i/>
          <w:sz w:val="22"/>
          <w:szCs w:val="22"/>
        </w:rPr>
        <w:t>2.</w:t>
      </w:r>
      <w:r w:rsidRPr="00F32A58">
        <w:rPr>
          <w:i/>
        </w:rPr>
        <w:t xml:space="preserve"> </w:t>
      </w:r>
      <w:r w:rsidRPr="00F32A58">
        <w:rPr>
          <w:i/>
          <w:sz w:val="22"/>
          <w:szCs w:val="22"/>
        </w:rPr>
        <w:t>Доля среднесписочной численности работников (без внешних совместителей) малых и сре</w:t>
      </w:r>
      <w:r w:rsidRPr="00F32A58">
        <w:rPr>
          <w:i/>
          <w:sz w:val="22"/>
          <w:szCs w:val="22"/>
        </w:rPr>
        <w:t>д</w:t>
      </w:r>
      <w:r w:rsidRPr="00F32A58">
        <w:rPr>
          <w:i/>
          <w:sz w:val="22"/>
          <w:szCs w:val="22"/>
        </w:rPr>
        <w:t xml:space="preserve">них предприятий в среднесписочной численности работников (без внешних совместителей) всех предприятий </w:t>
      </w:r>
      <w:r w:rsidRPr="0005374F">
        <w:rPr>
          <w:i/>
          <w:sz w:val="24"/>
          <w:szCs w:val="24"/>
        </w:rPr>
        <w:t>и организаций</w:t>
      </w:r>
    </w:p>
    <w:p w:rsidR="001E796F" w:rsidRPr="0005374F" w:rsidRDefault="001E796F" w:rsidP="001E796F">
      <w:pPr>
        <w:pStyle w:val="af3"/>
        <w:tabs>
          <w:tab w:val="left" w:pos="567"/>
          <w:tab w:val="left" w:pos="7065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05374F">
        <w:rPr>
          <w:rFonts w:ascii="Times New Roman" w:hAnsi="Times New Roman"/>
          <w:sz w:val="24"/>
          <w:szCs w:val="24"/>
        </w:rPr>
        <w:t xml:space="preserve">За последние несколько лет </w:t>
      </w:r>
      <w:proofErr w:type="spellStart"/>
      <w:r w:rsidR="00376467" w:rsidRPr="0005374F">
        <w:rPr>
          <w:rFonts w:ascii="Times New Roman" w:hAnsi="Times New Roman"/>
          <w:sz w:val="24"/>
          <w:szCs w:val="24"/>
        </w:rPr>
        <w:t>Свердловскстат</w:t>
      </w:r>
      <w:proofErr w:type="spellEnd"/>
      <w:r w:rsidRPr="0005374F">
        <w:rPr>
          <w:rFonts w:ascii="Times New Roman" w:hAnsi="Times New Roman"/>
          <w:sz w:val="24"/>
          <w:szCs w:val="24"/>
        </w:rPr>
        <w:t xml:space="preserve"> отмечает рост количества субъектов м</w:t>
      </w:r>
      <w:r w:rsidRPr="0005374F">
        <w:rPr>
          <w:rFonts w:ascii="Times New Roman" w:hAnsi="Times New Roman"/>
          <w:sz w:val="24"/>
          <w:szCs w:val="24"/>
        </w:rPr>
        <w:t>а</w:t>
      </w:r>
      <w:r w:rsidRPr="0005374F">
        <w:rPr>
          <w:rFonts w:ascii="Times New Roman" w:hAnsi="Times New Roman"/>
          <w:sz w:val="24"/>
          <w:szCs w:val="24"/>
        </w:rPr>
        <w:t>лого и среднего предпринимательства, а также доли занятых в данной сфере работников.</w:t>
      </w:r>
    </w:p>
    <w:p w:rsidR="0005374F" w:rsidRPr="0005374F" w:rsidRDefault="001E796F" w:rsidP="0005374F">
      <w:pPr>
        <w:jc w:val="both"/>
        <w:rPr>
          <w:color w:val="000000"/>
          <w:sz w:val="24"/>
          <w:szCs w:val="24"/>
        </w:rPr>
      </w:pPr>
      <w:r w:rsidRPr="0005374F">
        <w:rPr>
          <w:sz w:val="24"/>
          <w:szCs w:val="24"/>
        </w:rPr>
        <w:t>На рост данных показателей оказывают влияние и органы местного самоуправления, а име</w:t>
      </w:r>
      <w:r w:rsidRPr="0005374F">
        <w:rPr>
          <w:sz w:val="24"/>
          <w:szCs w:val="24"/>
        </w:rPr>
        <w:t>н</w:t>
      </w:r>
      <w:r w:rsidRPr="0005374F">
        <w:rPr>
          <w:sz w:val="24"/>
          <w:szCs w:val="24"/>
        </w:rPr>
        <w:t>но</w:t>
      </w:r>
      <w:r w:rsidR="00281DF1">
        <w:rPr>
          <w:sz w:val="24"/>
          <w:szCs w:val="24"/>
        </w:rPr>
        <w:t>,</w:t>
      </w:r>
      <w:r w:rsidRPr="0005374F">
        <w:rPr>
          <w:sz w:val="24"/>
          <w:szCs w:val="24"/>
        </w:rPr>
        <w:t xml:space="preserve"> на территории </w:t>
      </w:r>
      <w:r w:rsidR="00376467" w:rsidRPr="0005374F">
        <w:rPr>
          <w:sz w:val="24"/>
          <w:szCs w:val="24"/>
        </w:rPr>
        <w:t>Каменского городского округа</w:t>
      </w:r>
      <w:r w:rsidRPr="0005374F">
        <w:rPr>
          <w:sz w:val="24"/>
          <w:szCs w:val="24"/>
        </w:rPr>
        <w:t xml:space="preserve"> </w:t>
      </w:r>
      <w:r w:rsidR="009A0C5D">
        <w:rPr>
          <w:sz w:val="24"/>
          <w:szCs w:val="24"/>
        </w:rPr>
        <w:t>утверждена</w:t>
      </w:r>
      <w:r w:rsidRPr="0005374F">
        <w:rPr>
          <w:sz w:val="24"/>
          <w:szCs w:val="24"/>
        </w:rPr>
        <w:t xml:space="preserve"> </w:t>
      </w:r>
      <w:r w:rsidR="00376467" w:rsidRPr="0005374F">
        <w:rPr>
          <w:sz w:val="24"/>
          <w:szCs w:val="24"/>
        </w:rPr>
        <w:t>муниципальная программа</w:t>
      </w:r>
      <w:r w:rsidR="0005374F" w:rsidRPr="0005374F">
        <w:rPr>
          <w:sz w:val="24"/>
          <w:szCs w:val="24"/>
        </w:rPr>
        <w:t xml:space="preserve"> </w:t>
      </w:r>
      <w:r w:rsidR="009A0C5D" w:rsidRPr="00281DF1">
        <w:rPr>
          <w:sz w:val="24"/>
          <w:szCs w:val="24"/>
        </w:rPr>
        <w:t>«Развитие малого и среднего предпринимательства  в Каменском городском округе на 2014-2016 годы»</w:t>
      </w:r>
      <w:r w:rsidR="0005374F" w:rsidRPr="00281DF1">
        <w:rPr>
          <w:sz w:val="24"/>
          <w:szCs w:val="24"/>
        </w:rPr>
        <w:t xml:space="preserve">. Данная программа </w:t>
      </w:r>
      <w:r w:rsidR="0005374F" w:rsidRPr="00281DF1">
        <w:rPr>
          <w:color w:val="000000"/>
          <w:sz w:val="24"/>
          <w:szCs w:val="24"/>
        </w:rPr>
        <w:t>будет способствовать</w:t>
      </w:r>
      <w:r w:rsidR="0005374F" w:rsidRPr="0005374F">
        <w:rPr>
          <w:color w:val="000000"/>
          <w:sz w:val="24"/>
          <w:szCs w:val="24"/>
        </w:rPr>
        <w:t xml:space="preserve"> развитию субъектов малого и среднего предпринимательства и в прогнозном периоде, что должно положительно сказаться и на р</w:t>
      </w:r>
      <w:r w:rsidR="0005374F" w:rsidRPr="0005374F">
        <w:rPr>
          <w:color w:val="000000"/>
          <w:sz w:val="24"/>
          <w:szCs w:val="24"/>
        </w:rPr>
        <w:t>о</w:t>
      </w:r>
      <w:r w:rsidR="0005374F" w:rsidRPr="0005374F">
        <w:rPr>
          <w:color w:val="000000"/>
          <w:sz w:val="24"/>
          <w:szCs w:val="24"/>
        </w:rPr>
        <w:t>сте численности</w:t>
      </w:r>
      <w:r w:rsidR="00281DF1">
        <w:rPr>
          <w:color w:val="000000"/>
          <w:sz w:val="24"/>
          <w:szCs w:val="24"/>
        </w:rPr>
        <w:t xml:space="preserve"> работающих</w:t>
      </w:r>
      <w:r w:rsidR="0005374F" w:rsidRPr="0005374F">
        <w:rPr>
          <w:color w:val="000000"/>
          <w:sz w:val="24"/>
          <w:szCs w:val="24"/>
        </w:rPr>
        <w:t xml:space="preserve"> на предприятиях малого бизнеса.</w:t>
      </w:r>
    </w:p>
    <w:p w:rsidR="00F32A58" w:rsidRPr="00B36BC0" w:rsidRDefault="00F32A58" w:rsidP="0005374F">
      <w:pPr>
        <w:pStyle w:val="af3"/>
        <w:tabs>
          <w:tab w:val="left" w:pos="567"/>
          <w:tab w:val="left" w:pos="7065"/>
        </w:tabs>
        <w:ind w:firstLine="720"/>
        <w:jc w:val="both"/>
        <w:rPr>
          <w:sz w:val="22"/>
          <w:szCs w:val="22"/>
        </w:rPr>
      </w:pPr>
    </w:p>
    <w:p w:rsidR="00F32A58" w:rsidRPr="00F32A58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F32A58">
        <w:rPr>
          <w:i/>
          <w:sz w:val="22"/>
          <w:szCs w:val="22"/>
        </w:rPr>
        <w:t>3.</w:t>
      </w:r>
      <w:r w:rsidRPr="00F32A58">
        <w:rPr>
          <w:i/>
        </w:rPr>
        <w:t xml:space="preserve"> </w:t>
      </w:r>
      <w:r w:rsidRPr="00F32A58">
        <w:rPr>
          <w:i/>
          <w:sz w:val="22"/>
          <w:szCs w:val="22"/>
        </w:rPr>
        <w:t>Среднемесячная номинальная начисленная заработная плата работников: крупных и сре</w:t>
      </w:r>
      <w:r w:rsidRPr="00F32A58">
        <w:rPr>
          <w:i/>
          <w:sz w:val="22"/>
          <w:szCs w:val="22"/>
        </w:rPr>
        <w:t>д</w:t>
      </w:r>
      <w:r w:rsidRPr="00F32A58">
        <w:rPr>
          <w:i/>
          <w:sz w:val="22"/>
          <w:szCs w:val="22"/>
        </w:rPr>
        <w:t>них предприятий и некоммерческих организаций</w:t>
      </w:r>
    </w:p>
    <w:p w:rsidR="00376467" w:rsidRPr="0005374F" w:rsidRDefault="00A24DE7" w:rsidP="0005374F">
      <w:pPr>
        <w:tabs>
          <w:tab w:val="left" w:pos="720"/>
        </w:tabs>
        <w:spacing w:line="252" w:lineRule="auto"/>
        <w:ind w:right="96"/>
        <w:jc w:val="both"/>
        <w:rPr>
          <w:sz w:val="24"/>
          <w:szCs w:val="24"/>
        </w:rPr>
      </w:pPr>
      <w:r>
        <w:rPr>
          <w:szCs w:val="28"/>
        </w:rPr>
        <w:t xml:space="preserve">        </w:t>
      </w:r>
      <w:r w:rsidR="00376467" w:rsidRPr="0005374F">
        <w:rPr>
          <w:sz w:val="24"/>
          <w:szCs w:val="24"/>
        </w:rPr>
        <w:t>В МО Каменский городской округ за предшествующие три года наблюдается тенде</w:t>
      </w:r>
      <w:r w:rsidR="00376467" w:rsidRPr="0005374F">
        <w:rPr>
          <w:sz w:val="24"/>
          <w:szCs w:val="24"/>
        </w:rPr>
        <w:t>н</w:t>
      </w:r>
      <w:r w:rsidR="00376467" w:rsidRPr="0005374F">
        <w:rPr>
          <w:sz w:val="24"/>
          <w:szCs w:val="24"/>
        </w:rPr>
        <w:t>ция роста средней заработной платы:</w:t>
      </w:r>
    </w:p>
    <w:p w:rsidR="00376467" w:rsidRPr="0005374F" w:rsidRDefault="00376467" w:rsidP="00376467">
      <w:pPr>
        <w:pStyle w:val="ab"/>
        <w:widowControl w:val="0"/>
        <w:rPr>
          <w:i/>
          <w:iCs/>
          <w:szCs w:val="24"/>
        </w:rPr>
      </w:pPr>
      <w:r w:rsidRPr="0005374F">
        <w:rPr>
          <w:i/>
          <w:iCs/>
          <w:szCs w:val="24"/>
        </w:rPr>
        <w:t xml:space="preserve">Динамика среднемесячной  заработной  платы по городскому округу </w:t>
      </w:r>
    </w:p>
    <w:p w:rsidR="00376467" w:rsidRPr="0005374F" w:rsidRDefault="00376467" w:rsidP="00E5414E">
      <w:pPr>
        <w:pStyle w:val="ab"/>
        <w:widowControl w:val="0"/>
        <w:rPr>
          <w:i/>
          <w:iCs/>
          <w:szCs w:val="24"/>
        </w:rPr>
      </w:pPr>
      <w:r w:rsidRPr="0005374F">
        <w:rPr>
          <w:i/>
          <w:iCs/>
          <w:szCs w:val="24"/>
        </w:rPr>
        <w:t>по крупным и средним организациям (рублей)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1099"/>
        <w:gridCol w:w="1099"/>
        <w:gridCol w:w="1099"/>
        <w:gridCol w:w="1100"/>
        <w:gridCol w:w="1100"/>
      </w:tblGrid>
      <w:tr w:rsidR="00281DF1" w:rsidRPr="00F10437" w:rsidTr="00B36BC0">
        <w:trPr>
          <w:trHeight w:val="93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pStyle w:val="5"/>
              <w:widowControl w:val="0"/>
              <w:spacing w:before="0" w:after="0"/>
              <w:jc w:val="center"/>
              <w:rPr>
                <w:b w:val="0"/>
                <w:i w:val="0"/>
                <w:iCs w:val="0"/>
                <w:sz w:val="24"/>
                <w:szCs w:val="24"/>
              </w:rPr>
            </w:pPr>
            <w:r w:rsidRPr="00150879">
              <w:rPr>
                <w:b w:val="0"/>
                <w:i w:val="0"/>
                <w:iCs w:val="0"/>
                <w:sz w:val="24"/>
                <w:szCs w:val="24"/>
              </w:rPr>
              <w:t>среднемесячная</w:t>
            </w:r>
          </w:p>
          <w:p w:rsidR="00281DF1" w:rsidRPr="00150879" w:rsidRDefault="00281DF1" w:rsidP="00E5414E">
            <w:pPr>
              <w:pStyle w:val="5"/>
              <w:widowControl w:val="0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150879">
              <w:rPr>
                <w:b w:val="0"/>
                <w:i w:val="0"/>
                <w:iCs w:val="0"/>
                <w:sz w:val="24"/>
                <w:szCs w:val="24"/>
              </w:rPr>
              <w:t>заработная  плата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50879">
              <w:rPr>
                <w:color w:val="000000"/>
                <w:sz w:val="24"/>
                <w:szCs w:val="24"/>
              </w:rPr>
              <w:t>2009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50879">
              <w:rPr>
                <w:color w:val="000000"/>
                <w:sz w:val="24"/>
                <w:szCs w:val="24"/>
              </w:rPr>
              <w:t>год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50879">
              <w:rPr>
                <w:color w:val="000000"/>
                <w:sz w:val="24"/>
                <w:szCs w:val="24"/>
              </w:rPr>
              <w:t>2010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50879">
              <w:rPr>
                <w:color w:val="000000"/>
                <w:sz w:val="24"/>
                <w:szCs w:val="24"/>
              </w:rPr>
              <w:t>год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2011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2012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281DF1" w:rsidRPr="00F10437" w:rsidTr="00B36BC0">
        <w:trPr>
          <w:trHeight w:val="44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pStyle w:val="a9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Всего по Каменскому г</w:t>
            </w:r>
            <w:r w:rsidRPr="00150879">
              <w:rPr>
                <w:sz w:val="24"/>
                <w:szCs w:val="24"/>
              </w:rPr>
              <w:t>о</w:t>
            </w:r>
            <w:r w:rsidRPr="00150879">
              <w:rPr>
                <w:sz w:val="24"/>
                <w:szCs w:val="24"/>
              </w:rPr>
              <w:t>родскому округу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150879">
              <w:rPr>
                <w:b/>
                <w:sz w:val="24"/>
                <w:szCs w:val="24"/>
              </w:rPr>
              <w:t>11703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150879">
              <w:rPr>
                <w:b/>
                <w:sz w:val="24"/>
                <w:szCs w:val="24"/>
              </w:rPr>
              <w:t>13231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150879">
              <w:rPr>
                <w:b/>
                <w:sz w:val="24"/>
                <w:szCs w:val="24"/>
              </w:rPr>
              <w:t>15423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150879">
              <w:rPr>
                <w:b/>
                <w:sz w:val="24"/>
                <w:szCs w:val="24"/>
              </w:rPr>
              <w:t>17615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20200</w:t>
            </w:r>
          </w:p>
        </w:tc>
      </w:tr>
      <w:tr w:rsidR="00281DF1" w:rsidRPr="00F10437" w:rsidTr="00B36BC0">
        <w:trPr>
          <w:trHeight w:val="44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pStyle w:val="a9"/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50879">
              <w:rPr>
                <w:sz w:val="24"/>
                <w:szCs w:val="24"/>
              </w:rPr>
              <w:t>в</w:t>
            </w:r>
            <w:proofErr w:type="gramEnd"/>
            <w:r w:rsidRPr="00150879">
              <w:rPr>
                <w:sz w:val="24"/>
                <w:szCs w:val="24"/>
              </w:rPr>
              <w:t xml:space="preserve"> % к уровню предыдущего года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101,2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113,1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116,6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114,2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114,7</w:t>
            </w:r>
          </w:p>
        </w:tc>
      </w:tr>
      <w:tr w:rsidR="00281DF1" w:rsidRPr="00F10437" w:rsidTr="00B36BC0">
        <w:trPr>
          <w:trHeight w:val="44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150879">
              <w:rPr>
                <w:sz w:val="24"/>
                <w:szCs w:val="24"/>
              </w:rPr>
              <w:t>в</w:t>
            </w:r>
            <w:proofErr w:type="gramEnd"/>
            <w:r w:rsidRPr="00150879">
              <w:rPr>
                <w:sz w:val="24"/>
                <w:szCs w:val="24"/>
              </w:rPr>
              <w:t xml:space="preserve"> % к </w:t>
            </w:r>
            <w:proofErr w:type="spellStart"/>
            <w:r w:rsidRPr="00150879">
              <w:rPr>
                <w:sz w:val="24"/>
                <w:szCs w:val="24"/>
              </w:rPr>
              <w:t>среднеобластному</w:t>
            </w:r>
            <w:proofErr w:type="spellEnd"/>
            <w:r w:rsidRPr="00150879">
              <w:rPr>
                <w:sz w:val="24"/>
                <w:szCs w:val="24"/>
              </w:rPr>
              <w:t xml:space="preserve"> уровню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65,7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67,5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64,0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 w:rsidRPr="00150879">
              <w:rPr>
                <w:sz w:val="24"/>
                <w:szCs w:val="24"/>
              </w:rPr>
              <w:t>66,0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F1" w:rsidRPr="00150879" w:rsidRDefault="00281DF1" w:rsidP="00E5414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</w:tbl>
    <w:p w:rsidR="00F32A58" w:rsidRPr="00F32A58" w:rsidRDefault="00F32A58" w:rsidP="00BB43DD">
      <w:pPr>
        <w:widowControl w:val="0"/>
        <w:ind w:firstLine="567"/>
        <w:jc w:val="both"/>
        <w:rPr>
          <w:i/>
          <w:sz w:val="26"/>
          <w:szCs w:val="26"/>
        </w:rPr>
      </w:pPr>
      <w:r w:rsidRPr="00F32A58">
        <w:rPr>
          <w:i/>
          <w:sz w:val="22"/>
          <w:szCs w:val="22"/>
        </w:rPr>
        <w:lastRenderedPageBreak/>
        <w:t>4. Среднемесячная номинальная начисленная заработная плата работников: муниципальных дошкольных образовательных учреждений</w:t>
      </w:r>
    </w:p>
    <w:p w:rsidR="00F32A58" w:rsidRDefault="00F32A58" w:rsidP="00BB43DD">
      <w:pPr>
        <w:widowControl w:val="0"/>
        <w:ind w:firstLine="567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5. </w:t>
      </w:r>
      <w:r w:rsidRPr="00FB3092">
        <w:rPr>
          <w:sz w:val="22"/>
          <w:szCs w:val="22"/>
        </w:rPr>
        <w:t>Среднемесячная номинальная начисленная заработная плата работников: муниципальных общеоб</w:t>
      </w:r>
      <w:r>
        <w:rPr>
          <w:sz w:val="22"/>
          <w:szCs w:val="22"/>
        </w:rPr>
        <w:t>разовательных учреждений</w:t>
      </w:r>
    </w:p>
    <w:p w:rsidR="00F32A58" w:rsidRPr="009865CE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9865CE">
        <w:rPr>
          <w:i/>
          <w:sz w:val="22"/>
          <w:szCs w:val="22"/>
        </w:rPr>
        <w:t>6. Среднемесячная номинальная начисленная заработная плата работников: учителей муниц</w:t>
      </w:r>
      <w:r w:rsidRPr="009865CE">
        <w:rPr>
          <w:i/>
          <w:sz w:val="22"/>
          <w:szCs w:val="22"/>
        </w:rPr>
        <w:t>и</w:t>
      </w:r>
      <w:r w:rsidRPr="009865CE">
        <w:rPr>
          <w:i/>
          <w:sz w:val="22"/>
          <w:szCs w:val="22"/>
        </w:rPr>
        <w:t>пальных образовательных учреждений</w:t>
      </w:r>
    </w:p>
    <w:p w:rsidR="00F32A58" w:rsidRPr="009865CE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9865CE">
        <w:rPr>
          <w:i/>
          <w:sz w:val="22"/>
          <w:szCs w:val="22"/>
        </w:rPr>
        <w:t>7. Среднемесячная номинальная начисленная заработная плата работников: муниципальных учреждений культуры и искусства</w:t>
      </w:r>
    </w:p>
    <w:p w:rsidR="0058179F" w:rsidRPr="002867FC" w:rsidRDefault="0058179F" w:rsidP="0058179F">
      <w:pPr>
        <w:pStyle w:val="af6"/>
        <w:widowControl w:val="0"/>
        <w:spacing w:before="0" w:after="0"/>
        <w:ind w:firstLine="720"/>
        <w:jc w:val="both"/>
        <w:rPr>
          <w:iCs/>
        </w:rPr>
      </w:pPr>
      <w:r w:rsidRPr="002867FC">
        <w:rPr>
          <w:iCs/>
        </w:rPr>
        <w:t>Рост размера среднемесячной номинальной начисленной заработной платы работников:</w:t>
      </w:r>
    </w:p>
    <w:p w:rsidR="0058179F" w:rsidRPr="002867FC" w:rsidRDefault="0058179F" w:rsidP="0058179F">
      <w:pPr>
        <w:pStyle w:val="af6"/>
        <w:widowControl w:val="0"/>
        <w:spacing w:before="0" w:after="0"/>
        <w:jc w:val="both"/>
        <w:rPr>
          <w:iCs/>
        </w:rPr>
      </w:pPr>
      <w:r w:rsidRPr="002867FC">
        <w:rPr>
          <w:iCs/>
        </w:rPr>
        <w:t>- муниципальных дошкольных образовательных учреждений;</w:t>
      </w:r>
    </w:p>
    <w:p w:rsidR="0058179F" w:rsidRPr="002867FC" w:rsidRDefault="0058179F" w:rsidP="0058179F">
      <w:pPr>
        <w:pStyle w:val="af6"/>
        <w:widowControl w:val="0"/>
        <w:spacing w:before="0" w:after="0"/>
        <w:jc w:val="both"/>
        <w:rPr>
          <w:iCs/>
        </w:rPr>
      </w:pPr>
      <w:r w:rsidRPr="002867FC">
        <w:rPr>
          <w:iCs/>
        </w:rPr>
        <w:t>- муниципальных общеобразовательных учреждений;</w:t>
      </w:r>
    </w:p>
    <w:p w:rsidR="002867FC" w:rsidRPr="002867FC" w:rsidRDefault="0058179F" w:rsidP="0058179F">
      <w:pPr>
        <w:pStyle w:val="af6"/>
        <w:widowControl w:val="0"/>
        <w:spacing w:before="0" w:after="0"/>
        <w:jc w:val="both"/>
        <w:rPr>
          <w:iCs/>
        </w:rPr>
      </w:pPr>
      <w:r w:rsidRPr="002867FC">
        <w:rPr>
          <w:iCs/>
        </w:rPr>
        <w:t xml:space="preserve">- учителей муниципальных общеобразовательных учреждений </w:t>
      </w:r>
    </w:p>
    <w:p w:rsidR="0058179F" w:rsidRPr="002867FC" w:rsidRDefault="002867FC" w:rsidP="002867FC">
      <w:pPr>
        <w:widowControl w:val="0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867FC">
        <w:rPr>
          <w:sz w:val="24"/>
          <w:szCs w:val="24"/>
        </w:rPr>
        <w:t xml:space="preserve">муниципальных учреждений культуры </w:t>
      </w:r>
      <w:proofErr w:type="gramStart"/>
      <w:r w:rsidR="0058179F" w:rsidRPr="002867FC">
        <w:rPr>
          <w:iCs/>
          <w:sz w:val="24"/>
          <w:szCs w:val="24"/>
        </w:rPr>
        <w:t>обусловлен</w:t>
      </w:r>
      <w:proofErr w:type="gramEnd"/>
      <w:r w:rsidR="0058179F" w:rsidRPr="002867FC">
        <w:rPr>
          <w:iCs/>
          <w:sz w:val="24"/>
          <w:szCs w:val="24"/>
        </w:rPr>
        <w:t>:</w:t>
      </w:r>
    </w:p>
    <w:p w:rsidR="0058179F" w:rsidRPr="002867FC" w:rsidRDefault="0058179F" w:rsidP="0058179F">
      <w:pPr>
        <w:pStyle w:val="af6"/>
        <w:widowControl w:val="0"/>
        <w:spacing w:before="0" w:after="0"/>
        <w:jc w:val="both"/>
      </w:pPr>
      <w:r w:rsidRPr="002867FC">
        <w:t>реализацией мероприятий по исполнению Указа Президента РФ от 07.05.2012 № 597 «О мероприятиях по реализации государственной социальной политики»</w:t>
      </w:r>
      <w:r w:rsidR="002867FC">
        <w:t>.</w:t>
      </w:r>
    </w:p>
    <w:p w:rsidR="0058179F" w:rsidRPr="002867FC" w:rsidRDefault="0058179F" w:rsidP="0058179F">
      <w:pPr>
        <w:pStyle w:val="af6"/>
        <w:widowControl w:val="0"/>
        <w:spacing w:before="0" w:after="0"/>
        <w:jc w:val="both"/>
      </w:pPr>
      <w:r w:rsidRPr="002867FC">
        <w:t>- осуществлением перехода муниципальных образовательных учреждений на нормативно-</w:t>
      </w:r>
      <w:proofErr w:type="spellStart"/>
      <w:r w:rsidRPr="002867FC">
        <w:t>подушевое</w:t>
      </w:r>
      <w:proofErr w:type="spellEnd"/>
      <w:r w:rsidRPr="002867FC">
        <w:t xml:space="preserve"> финансирование;</w:t>
      </w:r>
    </w:p>
    <w:p w:rsidR="0058179F" w:rsidRPr="002867FC" w:rsidRDefault="0058179F" w:rsidP="0058179F">
      <w:pPr>
        <w:pStyle w:val="af6"/>
        <w:widowControl w:val="0"/>
        <w:spacing w:before="0" w:after="0"/>
        <w:jc w:val="both"/>
      </w:pPr>
      <w:r w:rsidRPr="002867FC">
        <w:t>- осуществлением перехода муниципальных образовательных учреждений на новую систему оплаты труда.</w:t>
      </w:r>
    </w:p>
    <w:p w:rsidR="00F32A58" w:rsidRDefault="00F32A58" w:rsidP="00BB43DD">
      <w:pPr>
        <w:widowControl w:val="0"/>
        <w:ind w:firstLine="567"/>
        <w:jc w:val="both"/>
        <w:rPr>
          <w:sz w:val="22"/>
          <w:szCs w:val="22"/>
        </w:rPr>
      </w:pPr>
    </w:p>
    <w:p w:rsidR="00F32A58" w:rsidRPr="000C24B3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150879">
        <w:rPr>
          <w:i/>
          <w:sz w:val="22"/>
          <w:szCs w:val="22"/>
        </w:rPr>
        <w:t>8.</w:t>
      </w:r>
      <w:r w:rsidRPr="00150879">
        <w:rPr>
          <w:i/>
        </w:rPr>
        <w:t xml:space="preserve"> </w:t>
      </w:r>
      <w:r w:rsidRPr="00150879">
        <w:rPr>
          <w:i/>
          <w:sz w:val="22"/>
          <w:szCs w:val="22"/>
        </w:rPr>
        <w:t>Доля выпускников муниципальных общеобразовательных учреждений, сдавших единый гос</w:t>
      </w:r>
      <w:r w:rsidRPr="00150879">
        <w:rPr>
          <w:i/>
          <w:sz w:val="22"/>
          <w:szCs w:val="22"/>
        </w:rPr>
        <w:t>у</w:t>
      </w:r>
      <w:r w:rsidRPr="00150879">
        <w:rPr>
          <w:i/>
          <w:sz w:val="22"/>
          <w:szCs w:val="22"/>
        </w:rPr>
        <w:t>дарственный экзамен по русскому языку и математике, в общей численности выпускников муниц</w:t>
      </w:r>
      <w:r w:rsidRPr="00150879">
        <w:rPr>
          <w:i/>
          <w:sz w:val="22"/>
          <w:szCs w:val="22"/>
        </w:rPr>
        <w:t>и</w:t>
      </w:r>
      <w:r w:rsidRPr="00150879">
        <w:rPr>
          <w:i/>
          <w:sz w:val="22"/>
          <w:szCs w:val="22"/>
        </w:rPr>
        <w:t>пальных общеобразовательных учреждений, сдававших единый государственный экзамен по данным предметам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П</w:t>
      </w:r>
      <w:r w:rsidRPr="00150879">
        <w:rPr>
          <w:sz w:val="24"/>
          <w:szCs w:val="24"/>
        </w:rPr>
        <w:t xml:space="preserve">о данным предметам в 2013 году </w:t>
      </w:r>
      <w:r>
        <w:rPr>
          <w:sz w:val="24"/>
          <w:szCs w:val="24"/>
        </w:rPr>
        <w:t xml:space="preserve">доля </w:t>
      </w:r>
      <w:r w:rsidRPr="00150879">
        <w:rPr>
          <w:sz w:val="24"/>
          <w:szCs w:val="24"/>
        </w:rPr>
        <w:t xml:space="preserve">составила 98,8 %, что на 6% больше, чем в 2012 году.  </w:t>
      </w:r>
      <w:r w:rsidRPr="00150879">
        <w:rPr>
          <w:sz w:val="24"/>
          <w:szCs w:val="24"/>
        </w:rPr>
        <w:tab/>
        <w:t xml:space="preserve"> </w:t>
      </w:r>
    </w:p>
    <w:p w:rsidR="00150879" w:rsidRPr="00150879" w:rsidRDefault="00150879" w:rsidP="00150879">
      <w:pPr>
        <w:ind w:firstLine="708"/>
        <w:jc w:val="both"/>
        <w:rPr>
          <w:sz w:val="24"/>
          <w:szCs w:val="24"/>
        </w:rPr>
      </w:pPr>
      <w:r w:rsidRPr="00150879">
        <w:rPr>
          <w:sz w:val="24"/>
          <w:szCs w:val="24"/>
        </w:rPr>
        <w:t xml:space="preserve"> Улучшение качества образования, запланированное </w:t>
      </w:r>
      <w:proofErr w:type="gramStart"/>
      <w:r w:rsidRPr="00150879">
        <w:rPr>
          <w:sz w:val="24"/>
          <w:szCs w:val="24"/>
        </w:rPr>
        <w:t>на</w:t>
      </w:r>
      <w:proofErr w:type="gramEnd"/>
      <w:r w:rsidRPr="00150879">
        <w:rPr>
          <w:sz w:val="24"/>
          <w:szCs w:val="24"/>
        </w:rPr>
        <w:t xml:space="preserve"> ближайшие 3 года, будет пр</w:t>
      </w:r>
      <w:r w:rsidRPr="00150879">
        <w:rPr>
          <w:sz w:val="24"/>
          <w:szCs w:val="24"/>
        </w:rPr>
        <w:t>о</w:t>
      </w:r>
      <w:r w:rsidRPr="00150879">
        <w:rPr>
          <w:sz w:val="24"/>
          <w:szCs w:val="24"/>
        </w:rPr>
        <w:t>исходить вследствие: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 w:rsidRPr="00150879">
        <w:rPr>
          <w:sz w:val="24"/>
          <w:szCs w:val="24"/>
        </w:rPr>
        <w:t>- использования муниципальной системы оценки качества образования;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 w:rsidRPr="00150879">
        <w:rPr>
          <w:sz w:val="24"/>
          <w:szCs w:val="24"/>
        </w:rPr>
        <w:t>-  курсовой подготовки учителей-предметников;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 w:rsidRPr="00150879">
        <w:rPr>
          <w:sz w:val="24"/>
          <w:szCs w:val="24"/>
        </w:rPr>
        <w:t xml:space="preserve">- работы Школы </w:t>
      </w:r>
      <w:proofErr w:type="spellStart"/>
      <w:r w:rsidRPr="00150879">
        <w:rPr>
          <w:sz w:val="24"/>
          <w:szCs w:val="24"/>
        </w:rPr>
        <w:t>тьюторов</w:t>
      </w:r>
      <w:proofErr w:type="spellEnd"/>
      <w:r w:rsidRPr="00150879">
        <w:rPr>
          <w:sz w:val="24"/>
          <w:szCs w:val="24"/>
        </w:rPr>
        <w:t xml:space="preserve"> для учащихся 11 (12) классов и учителей;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 w:rsidRPr="00150879">
        <w:rPr>
          <w:sz w:val="24"/>
          <w:szCs w:val="24"/>
        </w:rPr>
        <w:t>- участия в диагностических контрольных работах и репетиционном тестировании;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 w:rsidRPr="00150879">
        <w:rPr>
          <w:sz w:val="24"/>
          <w:szCs w:val="24"/>
        </w:rPr>
        <w:t>- реализации индивидуальных планов работы с учащимися группы риска по общеобразов</w:t>
      </w:r>
      <w:r w:rsidRPr="00150879">
        <w:rPr>
          <w:sz w:val="24"/>
          <w:szCs w:val="24"/>
        </w:rPr>
        <w:t>а</w:t>
      </w:r>
      <w:r w:rsidRPr="00150879">
        <w:rPr>
          <w:sz w:val="24"/>
          <w:szCs w:val="24"/>
        </w:rPr>
        <w:t>тельным предметам;</w:t>
      </w:r>
    </w:p>
    <w:p w:rsidR="00150879" w:rsidRPr="00150879" w:rsidRDefault="00150879" w:rsidP="00150879">
      <w:pPr>
        <w:jc w:val="both"/>
        <w:rPr>
          <w:sz w:val="24"/>
          <w:szCs w:val="24"/>
        </w:rPr>
      </w:pPr>
      <w:r w:rsidRPr="00150879">
        <w:rPr>
          <w:sz w:val="24"/>
          <w:szCs w:val="24"/>
        </w:rPr>
        <w:t>- использование современных образовательных технологий для качественного изменения образовательного процесса на всех ступенях обучения.</w:t>
      </w:r>
    </w:p>
    <w:p w:rsidR="00F32A58" w:rsidRDefault="00F32A58" w:rsidP="00BB43DD">
      <w:pPr>
        <w:widowControl w:val="0"/>
        <w:ind w:firstLine="567"/>
        <w:jc w:val="both"/>
        <w:rPr>
          <w:sz w:val="22"/>
          <w:szCs w:val="22"/>
        </w:rPr>
      </w:pPr>
    </w:p>
    <w:p w:rsidR="00812958" w:rsidRPr="00812958" w:rsidRDefault="00F32A58" w:rsidP="00C1502D">
      <w:pPr>
        <w:widowControl w:val="0"/>
        <w:ind w:firstLine="567"/>
        <w:jc w:val="both"/>
        <w:rPr>
          <w:i/>
          <w:sz w:val="24"/>
          <w:szCs w:val="24"/>
        </w:rPr>
      </w:pPr>
      <w:r w:rsidRPr="000C24B3">
        <w:rPr>
          <w:i/>
          <w:sz w:val="22"/>
          <w:szCs w:val="22"/>
        </w:rPr>
        <w:t>9. Доля выпускников муниципальных общеобразовательных учреждений, не получивших атт</w:t>
      </w:r>
      <w:r w:rsidRPr="000C24B3">
        <w:rPr>
          <w:i/>
          <w:sz w:val="22"/>
          <w:szCs w:val="22"/>
        </w:rPr>
        <w:t>е</w:t>
      </w:r>
      <w:r w:rsidRPr="000C24B3">
        <w:rPr>
          <w:i/>
          <w:sz w:val="22"/>
          <w:szCs w:val="22"/>
        </w:rPr>
        <w:t>стат о среднем (полном) образовании, в общей численности выпускников муниципальных общеобр</w:t>
      </w:r>
      <w:r w:rsidRPr="000C24B3">
        <w:rPr>
          <w:i/>
          <w:sz w:val="22"/>
          <w:szCs w:val="22"/>
        </w:rPr>
        <w:t>а</w:t>
      </w:r>
      <w:r w:rsidRPr="000C24B3">
        <w:rPr>
          <w:i/>
          <w:sz w:val="22"/>
          <w:szCs w:val="22"/>
        </w:rPr>
        <w:t>зовательных учреждений</w:t>
      </w:r>
      <w:r w:rsidR="00C1502D">
        <w:rPr>
          <w:i/>
          <w:sz w:val="22"/>
          <w:szCs w:val="22"/>
        </w:rPr>
        <w:t xml:space="preserve"> </w:t>
      </w:r>
      <w:r w:rsidR="00812958">
        <w:rPr>
          <w:sz w:val="24"/>
          <w:szCs w:val="24"/>
        </w:rPr>
        <w:t xml:space="preserve">   </w:t>
      </w:r>
      <w:r w:rsidR="00812958" w:rsidRPr="00812958">
        <w:rPr>
          <w:sz w:val="24"/>
          <w:szCs w:val="24"/>
        </w:rPr>
        <w:t>уменьшилась по сравнению с 2012 годом на 6% и составила 1,2% в общей численности выпускников муниципальных общеобразовательных учреждений (1 учащийся МКОУ «</w:t>
      </w:r>
      <w:proofErr w:type="spellStart"/>
      <w:r w:rsidR="00812958" w:rsidRPr="00812958">
        <w:rPr>
          <w:sz w:val="24"/>
          <w:szCs w:val="24"/>
        </w:rPr>
        <w:t>Маминская</w:t>
      </w:r>
      <w:proofErr w:type="spellEnd"/>
      <w:r w:rsidR="00812958" w:rsidRPr="00812958">
        <w:rPr>
          <w:sz w:val="24"/>
          <w:szCs w:val="24"/>
        </w:rPr>
        <w:t xml:space="preserve"> СОШ»). В плановом периоде предполагается </w:t>
      </w:r>
      <w:r w:rsidR="00812958">
        <w:rPr>
          <w:sz w:val="24"/>
          <w:szCs w:val="24"/>
        </w:rPr>
        <w:t>сохранение</w:t>
      </w:r>
      <w:r w:rsidR="00812958" w:rsidRPr="00812958">
        <w:rPr>
          <w:sz w:val="24"/>
          <w:szCs w:val="24"/>
        </w:rPr>
        <w:t xml:space="preserve"> да</w:t>
      </w:r>
      <w:r w:rsidR="00812958" w:rsidRPr="00812958">
        <w:rPr>
          <w:sz w:val="24"/>
          <w:szCs w:val="24"/>
        </w:rPr>
        <w:t>н</w:t>
      </w:r>
      <w:r w:rsidR="00812958" w:rsidRPr="00812958">
        <w:rPr>
          <w:sz w:val="24"/>
          <w:szCs w:val="24"/>
        </w:rPr>
        <w:t>ного показателя (1 учащийся, не получивший  аттестат о среднем (полном) образовании).</w:t>
      </w:r>
    </w:p>
    <w:p w:rsidR="00812958" w:rsidRPr="00812958" w:rsidRDefault="00812958" w:rsidP="00812958">
      <w:pPr>
        <w:ind w:firstLine="708"/>
        <w:jc w:val="both"/>
        <w:rPr>
          <w:sz w:val="24"/>
          <w:szCs w:val="24"/>
        </w:rPr>
      </w:pPr>
      <w:r w:rsidRPr="00812958">
        <w:rPr>
          <w:sz w:val="24"/>
          <w:szCs w:val="24"/>
        </w:rPr>
        <w:t xml:space="preserve">Для достижения планируемых значений на  последующий  период будут обеспечены </w:t>
      </w:r>
      <w:r w:rsidRPr="00812958">
        <w:rPr>
          <w:bCs/>
          <w:sz w:val="24"/>
          <w:szCs w:val="24"/>
        </w:rPr>
        <w:t>информационные,</w:t>
      </w:r>
      <w:r w:rsidRPr="00812958">
        <w:rPr>
          <w:sz w:val="24"/>
          <w:szCs w:val="24"/>
        </w:rPr>
        <w:t xml:space="preserve"> организационно—технологические и  кадровые условия организации и проведения ЕГЭ в рамках реализации муниципальной </w:t>
      </w:r>
      <w:r w:rsidR="00C1502D">
        <w:rPr>
          <w:sz w:val="24"/>
          <w:szCs w:val="24"/>
        </w:rPr>
        <w:t>под</w:t>
      </w:r>
      <w:r w:rsidRPr="00812958">
        <w:rPr>
          <w:sz w:val="24"/>
          <w:szCs w:val="24"/>
        </w:rPr>
        <w:t>программы «</w:t>
      </w:r>
      <w:r w:rsidR="00C1502D">
        <w:rPr>
          <w:sz w:val="24"/>
          <w:szCs w:val="24"/>
        </w:rPr>
        <w:t xml:space="preserve">Развитие системы общего образования </w:t>
      </w:r>
      <w:r w:rsidRPr="00812958">
        <w:rPr>
          <w:sz w:val="24"/>
          <w:szCs w:val="24"/>
        </w:rPr>
        <w:t xml:space="preserve">в  Каменском  городском округе».      </w:t>
      </w:r>
    </w:p>
    <w:p w:rsidR="00F32A58" w:rsidRPr="00812958" w:rsidRDefault="00F32A58" w:rsidP="00BB43DD">
      <w:pPr>
        <w:widowControl w:val="0"/>
        <w:ind w:firstLine="567"/>
        <w:jc w:val="both"/>
        <w:rPr>
          <w:sz w:val="24"/>
          <w:szCs w:val="24"/>
        </w:rPr>
      </w:pPr>
    </w:p>
    <w:p w:rsidR="00F32A58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0C24B3">
        <w:rPr>
          <w:i/>
          <w:sz w:val="22"/>
          <w:szCs w:val="22"/>
        </w:rPr>
        <w:t>10. Доля муниципальных общеобразовательных учреждений, здания которых находятся в ав</w:t>
      </w:r>
      <w:r w:rsidRPr="000C24B3">
        <w:rPr>
          <w:i/>
          <w:sz w:val="22"/>
          <w:szCs w:val="22"/>
        </w:rPr>
        <w:t>а</w:t>
      </w:r>
      <w:r w:rsidRPr="000C24B3">
        <w:rPr>
          <w:i/>
          <w:sz w:val="22"/>
          <w:szCs w:val="22"/>
        </w:rPr>
        <w:t>рийном состоянии или требуют капитального ремонта, в общем количестве муниципальных общ</w:t>
      </w:r>
      <w:r w:rsidRPr="000C24B3">
        <w:rPr>
          <w:i/>
          <w:sz w:val="22"/>
          <w:szCs w:val="22"/>
        </w:rPr>
        <w:t>е</w:t>
      </w:r>
      <w:r w:rsidRPr="000C24B3">
        <w:rPr>
          <w:i/>
          <w:sz w:val="22"/>
          <w:szCs w:val="22"/>
        </w:rPr>
        <w:t>образовательных учреждений</w:t>
      </w:r>
    </w:p>
    <w:p w:rsidR="00812958" w:rsidRPr="00812958" w:rsidRDefault="00812958" w:rsidP="00812958">
      <w:pPr>
        <w:ind w:firstLine="708"/>
        <w:jc w:val="both"/>
        <w:rPr>
          <w:sz w:val="24"/>
          <w:szCs w:val="24"/>
        </w:rPr>
      </w:pPr>
      <w:r w:rsidRPr="00812958">
        <w:rPr>
          <w:sz w:val="24"/>
          <w:szCs w:val="24"/>
        </w:rPr>
        <w:lastRenderedPageBreak/>
        <w:t>Здание начальных классов МКОУ «</w:t>
      </w:r>
      <w:proofErr w:type="spellStart"/>
      <w:r w:rsidRPr="00812958">
        <w:rPr>
          <w:sz w:val="24"/>
          <w:szCs w:val="24"/>
        </w:rPr>
        <w:t>Маминская</w:t>
      </w:r>
      <w:proofErr w:type="spellEnd"/>
      <w:r w:rsidRPr="00812958">
        <w:rPr>
          <w:sz w:val="24"/>
          <w:szCs w:val="24"/>
        </w:rPr>
        <w:t xml:space="preserve"> СОШ» находится в аварийном состо</w:t>
      </w:r>
      <w:r w:rsidRPr="00812958">
        <w:rPr>
          <w:sz w:val="24"/>
          <w:szCs w:val="24"/>
        </w:rPr>
        <w:t>я</w:t>
      </w:r>
      <w:r w:rsidRPr="00812958">
        <w:rPr>
          <w:sz w:val="24"/>
          <w:szCs w:val="24"/>
        </w:rPr>
        <w:t>нии,  не эксплуатируется с 2007 года. В отчетном периоде планируется строительства дву</w:t>
      </w:r>
      <w:r w:rsidRPr="00812958">
        <w:rPr>
          <w:sz w:val="24"/>
          <w:szCs w:val="24"/>
        </w:rPr>
        <w:t>х</w:t>
      </w:r>
      <w:r w:rsidRPr="00812958">
        <w:rPr>
          <w:sz w:val="24"/>
          <w:szCs w:val="24"/>
        </w:rPr>
        <w:t xml:space="preserve">этажного </w:t>
      </w:r>
      <w:proofErr w:type="spellStart"/>
      <w:r w:rsidRPr="00812958">
        <w:rPr>
          <w:sz w:val="24"/>
          <w:szCs w:val="24"/>
        </w:rPr>
        <w:t>пристроя</w:t>
      </w:r>
      <w:proofErr w:type="spellEnd"/>
      <w:r w:rsidRPr="00812958">
        <w:rPr>
          <w:sz w:val="24"/>
          <w:szCs w:val="24"/>
        </w:rPr>
        <w:t xml:space="preserve"> к основному зданию школы. Разработана проектная документация, по которой в настоящее время получено отрицательное заключение органов государственной экспертизы, поскольку необходимо выполнение работ по корректировке проектно-сметной документации.</w:t>
      </w:r>
    </w:p>
    <w:p w:rsidR="00812958" w:rsidRPr="00812958" w:rsidRDefault="00812958" w:rsidP="00812958">
      <w:pPr>
        <w:jc w:val="both"/>
        <w:rPr>
          <w:sz w:val="24"/>
          <w:szCs w:val="24"/>
        </w:rPr>
      </w:pPr>
      <w:r w:rsidRPr="00812958">
        <w:rPr>
          <w:sz w:val="24"/>
          <w:szCs w:val="24"/>
        </w:rPr>
        <w:tab/>
        <w:t>В 2013 году осуществлено проведение капитального ремонта общеобразовательных учреждений, в частности, ремонт кровли и полов в спортзале в МКОУ «</w:t>
      </w:r>
      <w:proofErr w:type="spellStart"/>
      <w:r w:rsidRPr="00812958">
        <w:rPr>
          <w:sz w:val="24"/>
          <w:szCs w:val="24"/>
        </w:rPr>
        <w:t>Клевакинская</w:t>
      </w:r>
      <w:proofErr w:type="spellEnd"/>
      <w:r w:rsidRPr="00812958">
        <w:rPr>
          <w:sz w:val="24"/>
          <w:szCs w:val="24"/>
        </w:rPr>
        <w:t xml:space="preserve"> СОШ» на сумму 1486,5 тыс. рублей, ремонт с реконструкцией цехов на пищеблоке, замене полов на втором этаже в МКОУ «</w:t>
      </w:r>
      <w:proofErr w:type="spellStart"/>
      <w:r w:rsidRPr="00812958">
        <w:rPr>
          <w:sz w:val="24"/>
          <w:szCs w:val="24"/>
        </w:rPr>
        <w:t>Бродовская</w:t>
      </w:r>
      <w:proofErr w:type="spellEnd"/>
      <w:r w:rsidRPr="00812958">
        <w:rPr>
          <w:sz w:val="24"/>
          <w:szCs w:val="24"/>
        </w:rPr>
        <w:t xml:space="preserve"> СОШ» на общую сумму 2 112,2 тыс. рублей.</w:t>
      </w:r>
    </w:p>
    <w:p w:rsidR="00812958" w:rsidRPr="00812958" w:rsidRDefault="00812958" w:rsidP="00812958">
      <w:pPr>
        <w:ind w:firstLine="708"/>
        <w:jc w:val="both"/>
        <w:rPr>
          <w:sz w:val="24"/>
          <w:szCs w:val="24"/>
        </w:rPr>
      </w:pPr>
      <w:r w:rsidRPr="00812958">
        <w:rPr>
          <w:sz w:val="24"/>
          <w:szCs w:val="24"/>
        </w:rPr>
        <w:t>На 2014 год запланировано проведение работ по замене кровли в основном здании и полов в спортзале в МКОУ «Сосновская СОШ» и МКОУ «</w:t>
      </w:r>
      <w:proofErr w:type="spellStart"/>
      <w:r w:rsidRPr="00812958">
        <w:rPr>
          <w:sz w:val="24"/>
          <w:szCs w:val="24"/>
        </w:rPr>
        <w:t>Рыбниковская</w:t>
      </w:r>
      <w:proofErr w:type="spellEnd"/>
      <w:r w:rsidRPr="00812958">
        <w:rPr>
          <w:sz w:val="24"/>
          <w:szCs w:val="24"/>
        </w:rPr>
        <w:t xml:space="preserve"> СОШ».</w:t>
      </w:r>
    </w:p>
    <w:p w:rsidR="00812958" w:rsidRPr="00812958" w:rsidRDefault="00812958" w:rsidP="00812958">
      <w:pPr>
        <w:ind w:firstLine="708"/>
        <w:jc w:val="both"/>
        <w:rPr>
          <w:sz w:val="24"/>
          <w:szCs w:val="24"/>
        </w:rPr>
      </w:pPr>
      <w:proofErr w:type="gramStart"/>
      <w:r w:rsidRPr="00812958">
        <w:rPr>
          <w:sz w:val="24"/>
          <w:szCs w:val="24"/>
        </w:rPr>
        <w:t>В 2015 году планируется замена системы канализации, полов второго этажа МКОУ «Каменская СОШ», а также ремонт туалетов и полов первого этажа в МКОУ «</w:t>
      </w:r>
      <w:proofErr w:type="spellStart"/>
      <w:r w:rsidRPr="00812958">
        <w:rPr>
          <w:sz w:val="24"/>
          <w:szCs w:val="24"/>
        </w:rPr>
        <w:t>Пироговская</w:t>
      </w:r>
      <w:proofErr w:type="spellEnd"/>
      <w:r w:rsidRPr="00812958">
        <w:rPr>
          <w:sz w:val="24"/>
          <w:szCs w:val="24"/>
        </w:rPr>
        <w:t xml:space="preserve"> СОШ»; в 2016 году – замена кровли, перекрытий, ремонт спортзала, замена полов в корид</w:t>
      </w:r>
      <w:r w:rsidRPr="00812958">
        <w:rPr>
          <w:sz w:val="24"/>
          <w:szCs w:val="24"/>
        </w:rPr>
        <w:t>о</w:t>
      </w:r>
      <w:r w:rsidRPr="00812958">
        <w:rPr>
          <w:sz w:val="24"/>
          <w:szCs w:val="24"/>
        </w:rPr>
        <w:t>рах, установка новых оконных блоков в МКОУ «</w:t>
      </w:r>
      <w:proofErr w:type="spellStart"/>
      <w:r w:rsidRPr="00812958">
        <w:rPr>
          <w:sz w:val="24"/>
          <w:szCs w:val="24"/>
        </w:rPr>
        <w:t>Маминская</w:t>
      </w:r>
      <w:proofErr w:type="spellEnd"/>
      <w:r w:rsidRPr="00812958">
        <w:rPr>
          <w:sz w:val="24"/>
          <w:szCs w:val="24"/>
        </w:rPr>
        <w:t xml:space="preserve"> СОШ», замена системы отопл</w:t>
      </w:r>
      <w:r w:rsidRPr="00812958">
        <w:rPr>
          <w:sz w:val="24"/>
          <w:szCs w:val="24"/>
        </w:rPr>
        <w:t>е</w:t>
      </w:r>
      <w:r w:rsidRPr="00812958">
        <w:rPr>
          <w:sz w:val="24"/>
          <w:szCs w:val="24"/>
        </w:rPr>
        <w:t>ния в основной школе МКОУ «</w:t>
      </w:r>
      <w:proofErr w:type="spellStart"/>
      <w:r w:rsidRPr="00812958">
        <w:rPr>
          <w:sz w:val="24"/>
          <w:szCs w:val="24"/>
        </w:rPr>
        <w:t>Колчеданская</w:t>
      </w:r>
      <w:proofErr w:type="spellEnd"/>
      <w:r w:rsidRPr="00812958">
        <w:rPr>
          <w:sz w:val="24"/>
          <w:szCs w:val="24"/>
        </w:rPr>
        <w:t xml:space="preserve"> СОШ».</w:t>
      </w:r>
      <w:proofErr w:type="gramEnd"/>
    </w:p>
    <w:p w:rsidR="00176D36" w:rsidRDefault="00812958" w:rsidP="00812958">
      <w:pPr>
        <w:ind w:firstLine="708"/>
        <w:jc w:val="both"/>
        <w:rPr>
          <w:sz w:val="24"/>
          <w:szCs w:val="24"/>
        </w:rPr>
      </w:pPr>
      <w:r w:rsidRPr="00812958">
        <w:rPr>
          <w:sz w:val="24"/>
          <w:szCs w:val="24"/>
        </w:rPr>
        <w:t>Всего на капитальный ремонт образовательных учреждений в рамках государстве</w:t>
      </w:r>
      <w:r w:rsidRPr="00812958">
        <w:rPr>
          <w:sz w:val="24"/>
          <w:szCs w:val="24"/>
        </w:rPr>
        <w:t>н</w:t>
      </w:r>
      <w:r w:rsidRPr="00812958">
        <w:rPr>
          <w:sz w:val="24"/>
          <w:szCs w:val="24"/>
        </w:rPr>
        <w:t>ной программы «Развитие системы образования в Свердловской области до 2020 года», з</w:t>
      </w:r>
      <w:r w:rsidRPr="00812958">
        <w:rPr>
          <w:sz w:val="24"/>
          <w:szCs w:val="24"/>
        </w:rPr>
        <w:t>а</w:t>
      </w:r>
      <w:r w:rsidRPr="00812958">
        <w:rPr>
          <w:sz w:val="24"/>
          <w:szCs w:val="24"/>
        </w:rPr>
        <w:t xml:space="preserve">планировано : в 2014 году – 5100,0 тыс. рублей, в 2015 году- 5360 тыс. рублей, в 2016 году – 5600 </w:t>
      </w:r>
      <w:proofErr w:type="spellStart"/>
      <w:r w:rsidRPr="00812958">
        <w:rPr>
          <w:sz w:val="24"/>
          <w:szCs w:val="24"/>
        </w:rPr>
        <w:t>тыс</w:t>
      </w:r>
      <w:proofErr w:type="gramStart"/>
      <w:r w:rsidRPr="00812958">
        <w:rPr>
          <w:sz w:val="24"/>
          <w:szCs w:val="24"/>
        </w:rPr>
        <w:t>.р</w:t>
      </w:r>
      <w:proofErr w:type="gramEnd"/>
      <w:r w:rsidRPr="00812958">
        <w:rPr>
          <w:sz w:val="24"/>
          <w:szCs w:val="24"/>
        </w:rPr>
        <w:t>ублей</w:t>
      </w:r>
      <w:proofErr w:type="spellEnd"/>
      <w:r w:rsidRPr="00812958">
        <w:rPr>
          <w:sz w:val="24"/>
          <w:szCs w:val="24"/>
        </w:rPr>
        <w:t>.</w:t>
      </w:r>
      <w:r w:rsidR="00176D36">
        <w:rPr>
          <w:sz w:val="24"/>
          <w:szCs w:val="24"/>
        </w:rPr>
        <w:t xml:space="preserve"> </w:t>
      </w:r>
    </w:p>
    <w:p w:rsidR="00812958" w:rsidRPr="00812958" w:rsidRDefault="00176D36" w:rsidP="008129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Каменском городском округе общеобразовательные учреждения эксплуатируются 30 и более лет, из-за недостаточности финансовых средств капитальный ремонт зданий в полном объеме не производился ни в одном общеобразовательном учреждении. За 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ние годы производился капитальный ремонт отдельных позиций зданий (капитальный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монт кровли, отопления, замена полов, электропроводки и прочее). Поэтому процент кап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тально отремонтированных зданий по-прежнему остается низким,  из-за необходимости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ведения дальнейших капитальных ремонтов, что отражено в показателях с 2014 по 2016 г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ды. </w:t>
      </w:r>
    </w:p>
    <w:p w:rsidR="00812958" w:rsidRPr="00812958" w:rsidRDefault="00812958" w:rsidP="00812958">
      <w:pPr>
        <w:jc w:val="both"/>
        <w:rPr>
          <w:sz w:val="24"/>
          <w:szCs w:val="24"/>
        </w:rPr>
      </w:pPr>
      <w:r w:rsidRPr="00812958">
        <w:rPr>
          <w:sz w:val="24"/>
          <w:szCs w:val="24"/>
        </w:rPr>
        <w:tab/>
        <w:t>Проведение капитальных ремонтов в образовательных учреждениях позволит:</w:t>
      </w:r>
    </w:p>
    <w:p w:rsidR="00812958" w:rsidRPr="00812958" w:rsidRDefault="00176D36" w:rsidP="008129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12958" w:rsidRPr="00812958">
        <w:rPr>
          <w:sz w:val="24"/>
          <w:szCs w:val="24"/>
        </w:rPr>
        <w:t xml:space="preserve"> 1. Снизить долю муниципальных общеобразовательных учреждений, здания  которых находятся в аварийном состоянии или требуют капитального ремонта</w:t>
      </w:r>
    </w:p>
    <w:p w:rsidR="00812958" w:rsidRPr="00812958" w:rsidRDefault="00812958" w:rsidP="00812958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12958">
        <w:rPr>
          <w:sz w:val="24"/>
          <w:szCs w:val="24"/>
        </w:rPr>
        <w:t>Улучшить техническое состояние зданий и сооружений, обеспечить их сохранность;</w:t>
      </w:r>
    </w:p>
    <w:p w:rsidR="00812958" w:rsidRPr="00812958" w:rsidRDefault="00812958" w:rsidP="00812958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12958">
        <w:rPr>
          <w:sz w:val="24"/>
          <w:szCs w:val="24"/>
        </w:rPr>
        <w:t>Создать безопасные и комфортные условия в образовательных учреждениях для пр</w:t>
      </w:r>
      <w:r w:rsidRPr="00812958">
        <w:rPr>
          <w:sz w:val="24"/>
          <w:szCs w:val="24"/>
        </w:rPr>
        <w:t>е</w:t>
      </w:r>
      <w:r w:rsidRPr="00812958">
        <w:rPr>
          <w:sz w:val="24"/>
          <w:szCs w:val="24"/>
        </w:rPr>
        <w:t>бывания учащихся и сотрудников.</w:t>
      </w:r>
    </w:p>
    <w:p w:rsidR="00F32A58" w:rsidRPr="00812958" w:rsidRDefault="00F32A58" w:rsidP="00812958">
      <w:pPr>
        <w:widowControl w:val="0"/>
        <w:ind w:firstLine="567"/>
        <w:jc w:val="both"/>
        <w:rPr>
          <w:i/>
          <w:sz w:val="24"/>
          <w:szCs w:val="24"/>
        </w:rPr>
      </w:pPr>
    </w:p>
    <w:p w:rsidR="00F32A58" w:rsidRPr="00423D95" w:rsidRDefault="00F32A58" w:rsidP="00812958">
      <w:pPr>
        <w:widowControl w:val="0"/>
        <w:ind w:firstLine="567"/>
        <w:jc w:val="both"/>
        <w:rPr>
          <w:i/>
          <w:sz w:val="22"/>
          <w:szCs w:val="22"/>
        </w:rPr>
      </w:pPr>
      <w:r w:rsidRPr="00423D95">
        <w:rPr>
          <w:i/>
          <w:sz w:val="24"/>
          <w:szCs w:val="24"/>
        </w:rPr>
        <w:t>11. Уровень фактической обеспеченности учреждениями</w:t>
      </w:r>
      <w:r w:rsidRPr="00423D95">
        <w:rPr>
          <w:i/>
          <w:sz w:val="22"/>
          <w:szCs w:val="22"/>
        </w:rPr>
        <w:t xml:space="preserve"> культуры от нормативной п</w:t>
      </w:r>
      <w:r w:rsidRPr="00423D95">
        <w:rPr>
          <w:i/>
          <w:sz w:val="22"/>
          <w:szCs w:val="22"/>
        </w:rPr>
        <w:t>о</w:t>
      </w:r>
      <w:r w:rsidRPr="00423D95">
        <w:rPr>
          <w:i/>
          <w:sz w:val="22"/>
          <w:szCs w:val="22"/>
        </w:rPr>
        <w:t>требности: клубами и учреждениями клубного типа</w:t>
      </w:r>
    </w:p>
    <w:p w:rsidR="000C24B3" w:rsidRDefault="000C24B3" w:rsidP="00176D36">
      <w:pPr>
        <w:ind w:firstLine="708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Культурно-досуговую деятельность на территории Каменского городского округа осуществляет муниципальное казенное учреждение культуры  «Культурно-досуговый центр Каменского городского округа», в состав которого входит 23 учреждения клубного типа</w:t>
      </w:r>
      <w:r w:rsidR="00176D36">
        <w:rPr>
          <w:rStyle w:val="FontStyle12"/>
          <w:sz w:val="24"/>
          <w:szCs w:val="24"/>
        </w:rPr>
        <w:t>.</w:t>
      </w:r>
    </w:p>
    <w:p w:rsidR="000C24B3" w:rsidRPr="00813746" w:rsidRDefault="000C24B3" w:rsidP="00423D95">
      <w:pPr>
        <w:ind w:firstLine="708"/>
        <w:jc w:val="both"/>
        <w:rPr>
          <w:rStyle w:val="FontStyle12"/>
          <w:sz w:val="24"/>
          <w:szCs w:val="24"/>
        </w:rPr>
      </w:pPr>
      <w:r w:rsidRPr="003A5B8A">
        <w:rPr>
          <w:sz w:val="24"/>
          <w:szCs w:val="24"/>
        </w:rPr>
        <w:t>В последние годы наметилась тенденция сокращения  сети учреждений культурно-досугового типа.  Численность муниципальной сети учреждений культуры сокра</w:t>
      </w:r>
      <w:r>
        <w:rPr>
          <w:sz w:val="24"/>
          <w:szCs w:val="24"/>
        </w:rPr>
        <w:t>тилась  за последние 5 лет на  3</w:t>
      </w:r>
      <w:r w:rsidRPr="003A5B8A">
        <w:rPr>
          <w:sz w:val="24"/>
          <w:szCs w:val="24"/>
        </w:rPr>
        <w:t xml:space="preserve"> единиц</w:t>
      </w:r>
      <w:r>
        <w:rPr>
          <w:sz w:val="24"/>
          <w:szCs w:val="24"/>
        </w:rPr>
        <w:t>ы</w:t>
      </w:r>
      <w:r w:rsidRPr="003A5B8A">
        <w:rPr>
          <w:sz w:val="24"/>
          <w:szCs w:val="24"/>
        </w:rPr>
        <w:t xml:space="preserve"> как в процессе  оптимизации  их деятельности, так и по пр</w:t>
      </w:r>
      <w:r w:rsidRPr="003A5B8A">
        <w:rPr>
          <w:sz w:val="24"/>
          <w:szCs w:val="24"/>
        </w:rPr>
        <w:t>и</w:t>
      </w:r>
      <w:r w:rsidRPr="003A5B8A">
        <w:rPr>
          <w:sz w:val="24"/>
          <w:szCs w:val="24"/>
        </w:rPr>
        <w:t>чине неудовлетворительного состояния зданий учреждений культуры, не позволяющего осуществлять культурное обслуживание жителей в стационарных условиях в соответствии с требованиями, предъявляемыми к качеству услуг. Следствием происходящих процессов  становится снижение  доступности</w:t>
      </w:r>
      <w:r w:rsidR="00176D36">
        <w:rPr>
          <w:sz w:val="24"/>
          <w:szCs w:val="24"/>
        </w:rPr>
        <w:t>.</w:t>
      </w:r>
    </w:p>
    <w:p w:rsidR="00F32A58" w:rsidRPr="002867FC" w:rsidRDefault="00F32A58" w:rsidP="00BB43DD">
      <w:pPr>
        <w:widowControl w:val="0"/>
        <w:ind w:firstLine="567"/>
        <w:jc w:val="both"/>
        <w:rPr>
          <w:i/>
          <w:sz w:val="26"/>
          <w:szCs w:val="26"/>
          <w:highlight w:val="yellow"/>
        </w:rPr>
      </w:pPr>
    </w:p>
    <w:p w:rsidR="00F32A58" w:rsidRPr="00423D95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423D95">
        <w:rPr>
          <w:i/>
          <w:sz w:val="22"/>
          <w:szCs w:val="22"/>
        </w:rPr>
        <w:t>12. Уровень фактической обеспеченности учреждениями культуры от нормативной потре</w:t>
      </w:r>
      <w:r w:rsidRPr="00423D95">
        <w:rPr>
          <w:i/>
          <w:sz w:val="22"/>
          <w:szCs w:val="22"/>
        </w:rPr>
        <w:t>б</w:t>
      </w:r>
      <w:r w:rsidRPr="00423D95">
        <w:rPr>
          <w:i/>
          <w:sz w:val="22"/>
          <w:szCs w:val="22"/>
        </w:rPr>
        <w:t>ности: библиотеками</w:t>
      </w:r>
    </w:p>
    <w:p w:rsidR="000C24B3" w:rsidRDefault="00423D95" w:rsidP="00423D95">
      <w:pPr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lastRenderedPageBreak/>
        <w:t xml:space="preserve">            </w:t>
      </w:r>
      <w:r w:rsidR="000C24B3">
        <w:rPr>
          <w:rStyle w:val="FontStyle12"/>
          <w:sz w:val="24"/>
          <w:szCs w:val="24"/>
        </w:rPr>
        <w:t>Библиотечную  деятельность на территории Каменского городского округа осущест</w:t>
      </w:r>
      <w:r w:rsidR="000C24B3">
        <w:rPr>
          <w:rStyle w:val="FontStyle12"/>
          <w:sz w:val="24"/>
          <w:szCs w:val="24"/>
        </w:rPr>
        <w:t>в</w:t>
      </w:r>
      <w:r w:rsidR="000C24B3">
        <w:rPr>
          <w:rStyle w:val="FontStyle12"/>
          <w:sz w:val="24"/>
          <w:szCs w:val="24"/>
        </w:rPr>
        <w:t>ляет муниципальное казенное учреждение культуры  «Центральная библиотека Каменского городского округа», в состав которого входит 22 библиотеки</w:t>
      </w:r>
      <w:r>
        <w:rPr>
          <w:rStyle w:val="FontStyle12"/>
          <w:sz w:val="24"/>
          <w:szCs w:val="24"/>
        </w:rPr>
        <w:t>.</w:t>
      </w:r>
    </w:p>
    <w:p w:rsidR="000C24B3" w:rsidRPr="003A5B8A" w:rsidRDefault="000C24B3" w:rsidP="000C24B3">
      <w:pPr>
        <w:ind w:firstLine="708"/>
        <w:jc w:val="both"/>
        <w:rPr>
          <w:sz w:val="24"/>
          <w:szCs w:val="24"/>
        </w:rPr>
      </w:pPr>
      <w:r w:rsidRPr="003A5B8A">
        <w:rPr>
          <w:sz w:val="24"/>
          <w:szCs w:val="24"/>
        </w:rPr>
        <w:t>В последние годы наметилась тенденция сокращения сети</w:t>
      </w:r>
      <w:r>
        <w:rPr>
          <w:sz w:val="24"/>
          <w:szCs w:val="24"/>
        </w:rPr>
        <w:t xml:space="preserve"> библиотек</w:t>
      </w:r>
      <w:r w:rsidRPr="003A5B8A">
        <w:rPr>
          <w:sz w:val="24"/>
          <w:szCs w:val="24"/>
        </w:rPr>
        <w:t xml:space="preserve">.  Численность муниципальной сети </w:t>
      </w:r>
      <w:r>
        <w:rPr>
          <w:sz w:val="24"/>
          <w:szCs w:val="24"/>
        </w:rPr>
        <w:t xml:space="preserve"> библиотек </w:t>
      </w:r>
      <w:r w:rsidRPr="003A5B8A">
        <w:rPr>
          <w:sz w:val="24"/>
          <w:szCs w:val="24"/>
        </w:rPr>
        <w:t>сокра</w:t>
      </w:r>
      <w:r>
        <w:rPr>
          <w:sz w:val="24"/>
          <w:szCs w:val="24"/>
        </w:rPr>
        <w:t>тилась  за последние 5 лет на  3</w:t>
      </w:r>
      <w:r w:rsidRPr="003A5B8A">
        <w:rPr>
          <w:sz w:val="24"/>
          <w:szCs w:val="24"/>
        </w:rPr>
        <w:t xml:space="preserve"> единиц</w:t>
      </w:r>
      <w:r>
        <w:rPr>
          <w:sz w:val="24"/>
          <w:szCs w:val="24"/>
        </w:rPr>
        <w:t>ы</w:t>
      </w:r>
      <w:r w:rsidRPr="003A5B8A">
        <w:rPr>
          <w:sz w:val="24"/>
          <w:szCs w:val="24"/>
        </w:rPr>
        <w:t xml:space="preserve"> как в проце</w:t>
      </w:r>
      <w:r w:rsidRPr="003A5B8A">
        <w:rPr>
          <w:sz w:val="24"/>
          <w:szCs w:val="24"/>
        </w:rPr>
        <w:t>с</w:t>
      </w:r>
      <w:r w:rsidRPr="003A5B8A">
        <w:rPr>
          <w:sz w:val="24"/>
          <w:szCs w:val="24"/>
        </w:rPr>
        <w:t>се  оптимизации  их деятельности, так и по причине неудовлетворительного сост</w:t>
      </w:r>
      <w:r>
        <w:rPr>
          <w:sz w:val="24"/>
          <w:szCs w:val="24"/>
        </w:rPr>
        <w:t>ояния зд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ний библиотек</w:t>
      </w:r>
      <w:r w:rsidRPr="003A5B8A">
        <w:rPr>
          <w:sz w:val="24"/>
          <w:szCs w:val="24"/>
        </w:rPr>
        <w:t>, не позв</w:t>
      </w:r>
      <w:r>
        <w:rPr>
          <w:sz w:val="24"/>
          <w:szCs w:val="24"/>
        </w:rPr>
        <w:t>оляющего осуществлять библиотечное</w:t>
      </w:r>
      <w:r w:rsidRPr="003A5B8A">
        <w:rPr>
          <w:sz w:val="24"/>
          <w:szCs w:val="24"/>
        </w:rPr>
        <w:t xml:space="preserve"> обслуживание жителей в ст</w:t>
      </w:r>
      <w:r w:rsidRPr="003A5B8A">
        <w:rPr>
          <w:sz w:val="24"/>
          <w:szCs w:val="24"/>
        </w:rPr>
        <w:t>а</w:t>
      </w:r>
      <w:r w:rsidRPr="003A5B8A">
        <w:rPr>
          <w:sz w:val="24"/>
          <w:szCs w:val="24"/>
        </w:rPr>
        <w:t xml:space="preserve">ционарных условиях в соответствии с требованиями, предъявляемыми к качеству услуг. Следствием происходящих процессов  становится </w:t>
      </w:r>
      <w:r>
        <w:rPr>
          <w:sz w:val="24"/>
          <w:szCs w:val="24"/>
        </w:rPr>
        <w:t xml:space="preserve">снижение  доступности библиотечных </w:t>
      </w:r>
      <w:r w:rsidRPr="003A5B8A">
        <w:rPr>
          <w:sz w:val="24"/>
          <w:szCs w:val="24"/>
        </w:rPr>
        <w:t xml:space="preserve"> форм досуга, прежде всего для жителей отдаленных сельских территорий. </w:t>
      </w:r>
    </w:p>
    <w:p w:rsidR="000C24B3" w:rsidRPr="002867FC" w:rsidRDefault="000C24B3" w:rsidP="00BB43DD">
      <w:pPr>
        <w:widowControl w:val="0"/>
        <w:ind w:firstLine="567"/>
        <w:jc w:val="both"/>
        <w:rPr>
          <w:i/>
          <w:sz w:val="22"/>
          <w:szCs w:val="22"/>
          <w:highlight w:val="yellow"/>
        </w:rPr>
      </w:pPr>
    </w:p>
    <w:p w:rsidR="00F32A58" w:rsidRPr="00423D95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423D95">
        <w:rPr>
          <w:i/>
          <w:sz w:val="22"/>
          <w:szCs w:val="22"/>
        </w:rPr>
        <w:t>13. Доля населения, систематически занимающегося физической культурой и спортом</w:t>
      </w:r>
    </w:p>
    <w:p w:rsidR="000C24B3" w:rsidRPr="001C7F48" w:rsidRDefault="000C24B3" w:rsidP="000C24B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F48">
        <w:rPr>
          <w:rFonts w:ascii="Times New Roman" w:hAnsi="Times New Roman" w:cs="Times New Roman"/>
          <w:sz w:val="24"/>
          <w:szCs w:val="24"/>
        </w:rPr>
        <w:t xml:space="preserve">В Каменском городском округе систематически занимается физической культурой и спортом </w:t>
      </w:r>
      <w:r w:rsidR="00176D36">
        <w:rPr>
          <w:rFonts w:ascii="Times New Roman" w:hAnsi="Times New Roman" w:cs="Times New Roman"/>
          <w:sz w:val="24"/>
          <w:szCs w:val="24"/>
        </w:rPr>
        <w:t>в</w:t>
      </w:r>
      <w:r w:rsidRPr="001C7F48">
        <w:rPr>
          <w:rFonts w:ascii="Times New Roman" w:hAnsi="Times New Roman" w:cs="Times New Roman"/>
          <w:sz w:val="24"/>
          <w:szCs w:val="24"/>
        </w:rPr>
        <w:t xml:space="preserve"> 2013 год</w:t>
      </w:r>
      <w:r w:rsidR="002643D0">
        <w:rPr>
          <w:rFonts w:ascii="Times New Roman" w:hAnsi="Times New Roman" w:cs="Times New Roman"/>
          <w:sz w:val="24"/>
          <w:szCs w:val="24"/>
        </w:rPr>
        <w:t>у</w:t>
      </w:r>
      <w:r w:rsidRPr="001C7F48">
        <w:rPr>
          <w:rFonts w:ascii="Times New Roman" w:hAnsi="Times New Roman" w:cs="Times New Roman"/>
          <w:sz w:val="24"/>
          <w:szCs w:val="24"/>
        </w:rPr>
        <w:t xml:space="preserve"> более </w:t>
      </w:r>
      <w:r w:rsidR="002643D0">
        <w:rPr>
          <w:rFonts w:ascii="Times New Roman" w:hAnsi="Times New Roman" w:cs="Times New Roman"/>
          <w:sz w:val="24"/>
          <w:szCs w:val="24"/>
        </w:rPr>
        <w:t>5000 человек, что составляет 17,0</w:t>
      </w:r>
      <w:r w:rsidRPr="001C7F48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2643D0">
        <w:rPr>
          <w:rFonts w:ascii="Times New Roman" w:hAnsi="Times New Roman" w:cs="Times New Roman"/>
          <w:sz w:val="24"/>
          <w:szCs w:val="24"/>
        </w:rPr>
        <w:t>ов</w:t>
      </w:r>
      <w:r w:rsidRPr="001C7F48">
        <w:rPr>
          <w:rFonts w:ascii="Times New Roman" w:hAnsi="Times New Roman" w:cs="Times New Roman"/>
          <w:sz w:val="24"/>
          <w:szCs w:val="24"/>
        </w:rPr>
        <w:t xml:space="preserve"> от общего числа ж</w:t>
      </w:r>
      <w:r w:rsidRPr="001C7F48">
        <w:rPr>
          <w:rFonts w:ascii="Times New Roman" w:hAnsi="Times New Roman" w:cs="Times New Roman"/>
          <w:sz w:val="24"/>
          <w:szCs w:val="24"/>
        </w:rPr>
        <w:t>и</w:t>
      </w:r>
      <w:r w:rsidRPr="001C7F48">
        <w:rPr>
          <w:rFonts w:ascii="Times New Roman" w:hAnsi="Times New Roman" w:cs="Times New Roman"/>
          <w:sz w:val="24"/>
          <w:szCs w:val="24"/>
        </w:rPr>
        <w:t>телей.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701"/>
        <w:gridCol w:w="1701"/>
        <w:gridCol w:w="1701"/>
      </w:tblGrid>
      <w:tr w:rsidR="000C24B3" w:rsidRPr="001C7F48" w:rsidTr="0030082C">
        <w:trPr>
          <w:cantSplit/>
          <w:trHeight w:val="360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0C24B3" w:rsidP="0030082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F4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0C24B3" w:rsidP="002643D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F48">
              <w:rPr>
                <w:rFonts w:ascii="Times New Roman" w:hAnsi="Times New Roman" w:cs="Times New Roman"/>
                <w:sz w:val="24"/>
                <w:szCs w:val="24"/>
              </w:rPr>
              <w:t>2011год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0C24B3" w:rsidP="00264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F48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0C24B3" w:rsidP="00264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F48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</w:tr>
      <w:tr w:rsidR="000C24B3" w:rsidRPr="001C7F48" w:rsidTr="0030082C">
        <w:trPr>
          <w:cantSplit/>
          <w:trHeight w:val="600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423D95" w:rsidP="00423D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0C24B3" w:rsidRPr="001C7F48">
              <w:rPr>
                <w:rFonts w:ascii="Times New Roman" w:hAnsi="Times New Roman" w:cs="Times New Roman"/>
                <w:sz w:val="24"/>
                <w:szCs w:val="24"/>
              </w:rPr>
              <w:t>населения Каменского г</w:t>
            </w:r>
            <w:r w:rsidR="000C24B3" w:rsidRPr="001C7F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24B3" w:rsidRPr="001C7F48">
              <w:rPr>
                <w:rFonts w:ascii="Times New Roman" w:hAnsi="Times New Roman" w:cs="Times New Roman"/>
                <w:sz w:val="24"/>
                <w:szCs w:val="24"/>
              </w:rPr>
              <w:t>родского округа, систематически зан</w:t>
            </w:r>
            <w:r w:rsidR="000C24B3" w:rsidRPr="001C7F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C24B3" w:rsidRPr="001C7F48">
              <w:rPr>
                <w:rFonts w:ascii="Times New Roman" w:hAnsi="Times New Roman" w:cs="Times New Roman"/>
                <w:sz w:val="24"/>
                <w:szCs w:val="24"/>
              </w:rPr>
              <w:t xml:space="preserve">мающегося физической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0C24B3" w:rsidP="002643D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F48">
              <w:rPr>
                <w:rFonts w:ascii="Times New Roman" w:hAnsi="Times New Roman" w:cs="Times New Roman"/>
                <w:sz w:val="24"/>
                <w:szCs w:val="24"/>
              </w:rPr>
              <w:t>3320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0C24B3" w:rsidP="002643D0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7F48">
              <w:rPr>
                <w:rFonts w:ascii="Times New Roman" w:hAnsi="Times New Roman" w:cs="Times New Roman"/>
                <w:sz w:val="24"/>
                <w:szCs w:val="24"/>
              </w:rPr>
              <w:t>3320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4B3" w:rsidRPr="001C7F48" w:rsidRDefault="002643D0" w:rsidP="002643D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5070</w:t>
            </w:r>
          </w:p>
        </w:tc>
      </w:tr>
    </w:tbl>
    <w:p w:rsidR="000C24B3" w:rsidRPr="001C7F48" w:rsidRDefault="000C24B3" w:rsidP="000C24B3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0C24B3" w:rsidRPr="001C7F48" w:rsidRDefault="000C24B3" w:rsidP="000C24B3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C7F48">
        <w:rPr>
          <w:rFonts w:ascii="Times New Roman" w:hAnsi="Times New Roman" w:cs="Times New Roman"/>
          <w:sz w:val="24"/>
          <w:szCs w:val="24"/>
        </w:rPr>
        <w:t>Несмотря на то, что в настоящее время наблюдается положительная динамика этого показателя, темпы прироста не достаточны для достижения параметров, поставленных перед муниципальными образованиями Стратегией развития физической культуры и спорта Ро</w:t>
      </w:r>
      <w:r w:rsidRPr="001C7F48">
        <w:rPr>
          <w:rFonts w:ascii="Times New Roman" w:hAnsi="Times New Roman" w:cs="Times New Roman"/>
          <w:sz w:val="24"/>
          <w:szCs w:val="24"/>
        </w:rPr>
        <w:t>с</w:t>
      </w:r>
      <w:r w:rsidRPr="001C7F48">
        <w:rPr>
          <w:rFonts w:ascii="Times New Roman" w:hAnsi="Times New Roman" w:cs="Times New Roman"/>
          <w:sz w:val="24"/>
          <w:szCs w:val="24"/>
        </w:rPr>
        <w:t>сийской Федерации на период до 2020 года.</w:t>
      </w:r>
    </w:p>
    <w:p w:rsidR="000C24B3" w:rsidRPr="001C7F48" w:rsidRDefault="000C24B3" w:rsidP="000C24B3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C7F48">
        <w:rPr>
          <w:rFonts w:ascii="Times New Roman" w:hAnsi="Times New Roman" w:cs="Times New Roman"/>
          <w:sz w:val="24"/>
          <w:szCs w:val="24"/>
        </w:rPr>
        <w:t>В этой связи, одной из основополагающих задач является создание максимально бл</w:t>
      </w:r>
      <w:r w:rsidRPr="001C7F48">
        <w:rPr>
          <w:rFonts w:ascii="Times New Roman" w:hAnsi="Times New Roman" w:cs="Times New Roman"/>
          <w:sz w:val="24"/>
          <w:szCs w:val="24"/>
        </w:rPr>
        <w:t>а</w:t>
      </w:r>
      <w:r w:rsidRPr="001C7F48">
        <w:rPr>
          <w:rFonts w:ascii="Times New Roman" w:hAnsi="Times New Roman" w:cs="Times New Roman"/>
          <w:sz w:val="24"/>
          <w:szCs w:val="24"/>
        </w:rPr>
        <w:t>гоприятных условий для занятий физической культурой и спортом среди различных возрас</w:t>
      </w:r>
      <w:r w:rsidRPr="001C7F48">
        <w:rPr>
          <w:rFonts w:ascii="Times New Roman" w:hAnsi="Times New Roman" w:cs="Times New Roman"/>
          <w:sz w:val="24"/>
          <w:szCs w:val="24"/>
        </w:rPr>
        <w:t>т</w:t>
      </w:r>
      <w:r w:rsidRPr="001C7F48">
        <w:rPr>
          <w:rFonts w:ascii="Times New Roman" w:hAnsi="Times New Roman" w:cs="Times New Roman"/>
          <w:sz w:val="24"/>
          <w:szCs w:val="24"/>
        </w:rPr>
        <w:t>ных групп и категорий граждан.</w:t>
      </w:r>
    </w:p>
    <w:p w:rsidR="00423D95" w:rsidRDefault="00423D95" w:rsidP="00423D95">
      <w:pPr>
        <w:jc w:val="both"/>
        <w:rPr>
          <w:sz w:val="24"/>
          <w:szCs w:val="24"/>
        </w:rPr>
      </w:pPr>
      <w:r>
        <w:rPr>
          <w:sz w:val="24"/>
          <w:szCs w:val="24"/>
        </w:rPr>
        <w:t>В Каменском городском округе - н</w:t>
      </w:r>
      <w:r w:rsidR="000C24B3" w:rsidRPr="001C7F48">
        <w:rPr>
          <w:sz w:val="24"/>
          <w:szCs w:val="24"/>
        </w:rPr>
        <w:t>едостаточное соответствие уровня инфраструктуры с</w:t>
      </w:r>
      <w:r w:rsidR="000C24B3" w:rsidRPr="001C7F48">
        <w:rPr>
          <w:sz w:val="24"/>
          <w:szCs w:val="24"/>
        </w:rPr>
        <w:t>о</w:t>
      </w:r>
      <w:r w:rsidR="000C24B3" w:rsidRPr="001C7F48">
        <w:rPr>
          <w:sz w:val="24"/>
          <w:szCs w:val="24"/>
        </w:rPr>
        <w:t xml:space="preserve">временным задачам развития физической культуры и спорта. </w:t>
      </w:r>
    </w:p>
    <w:p w:rsidR="000C24B3" w:rsidRPr="001C7F48" w:rsidRDefault="00423D95" w:rsidP="00423D95">
      <w:pPr>
        <w:jc w:val="both"/>
        <w:rPr>
          <w:rStyle w:val="FontStyle12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C24B3" w:rsidRPr="001C7F48">
        <w:rPr>
          <w:sz w:val="24"/>
          <w:szCs w:val="24"/>
        </w:rPr>
        <w:t>Рост количества спортивных сооружений, отвечающих современным требованиям к развитию видов спорта, является наиболее действенным механизмом увеличения численн</w:t>
      </w:r>
      <w:r w:rsidR="000C24B3" w:rsidRPr="001C7F48">
        <w:rPr>
          <w:sz w:val="24"/>
          <w:szCs w:val="24"/>
        </w:rPr>
        <w:t>о</w:t>
      </w:r>
      <w:r w:rsidR="000C24B3" w:rsidRPr="001C7F48">
        <w:rPr>
          <w:sz w:val="24"/>
          <w:szCs w:val="24"/>
        </w:rPr>
        <w:t>сти населения, регулярно занимающегося физической культурой и спортом</w:t>
      </w:r>
      <w:r>
        <w:rPr>
          <w:sz w:val="24"/>
          <w:szCs w:val="24"/>
        </w:rPr>
        <w:t>.</w:t>
      </w:r>
    </w:p>
    <w:p w:rsidR="00F32A58" w:rsidRPr="002867FC" w:rsidRDefault="00F32A58" w:rsidP="00BB43DD">
      <w:pPr>
        <w:widowControl w:val="0"/>
        <w:ind w:firstLine="567"/>
        <w:jc w:val="both"/>
        <w:rPr>
          <w:i/>
          <w:sz w:val="22"/>
          <w:szCs w:val="22"/>
          <w:highlight w:val="yellow"/>
        </w:rPr>
      </w:pPr>
    </w:p>
    <w:p w:rsidR="00F32A58" w:rsidRPr="0058572A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2867FC">
        <w:rPr>
          <w:i/>
          <w:sz w:val="22"/>
          <w:szCs w:val="22"/>
        </w:rPr>
        <w:t>14. Общая площадь жилых помещений, приходящаяся в среднем на одного жителя, - всего</w:t>
      </w:r>
    </w:p>
    <w:p w:rsidR="0081546E" w:rsidRDefault="0081546E" w:rsidP="001E796F">
      <w:pPr>
        <w:ind w:firstLine="709"/>
        <w:jc w:val="both"/>
        <w:rPr>
          <w:szCs w:val="28"/>
        </w:rPr>
      </w:pPr>
    </w:p>
    <w:p w:rsidR="001E796F" w:rsidRPr="002867FC" w:rsidRDefault="001E796F" w:rsidP="001E796F">
      <w:pPr>
        <w:ind w:firstLine="709"/>
        <w:jc w:val="both"/>
        <w:rPr>
          <w:sz w:val="24"/>
          <w:szCs w:val="24"/>
        </w:rPr>
      </w:pPr>
      <w:r w:rsidRPr="002867FC">
        <w:rPr>
          <w:sz w:val="24"/>
          <w:szCs w:val="24"/>
        </w:rPr>
        <w:t>В 2012 году уменьшилась общая площадь жилых помещений, приходящаяся в сре</w:t>
      </w:r>
      <w:r w:rsidRPr="002867FC">
        <w:rPr>
          <w:sz w:val="24"/>
          <w:szCs w:val="24"/>
        </w:rPr>
        <w:t>д</w:t>
      </w:r>
      <w:r w:rsidRPr="002867FC">
        <w:rPr>
          <w:sz w:val="24"/>
          <w:szCs w:val="24"/>
        </w:rPr>
        <w:t>нем на одного жителя</w:t>
      </w:r>
      <w:r w:rsidR="0081546E" w:rsidRPr="002867FC">
        <w:rPr>
          <w:sz w:val="24"/>
          <w:szCs w:val="24"/>
        </w:rPr>
        <w:t xml:space="preserve"> до</w:t>
      </w:r>
      <w:r w:rsidR="003C71BD">
        <w:rPr>
          <w:sz w:val="24"/>
          <w:szCs w:val="24"/>
        </w:rPr>
        <w:t xml:space="preserve"> 23,0 </w:t>
      </w:r>
      <w:proofErr w:type="spellStart"/>
      <w:r w:rsidR="003C71BD">
        <w:rPr>
          <w:sz w:val="24"/>
          <w:szCs w:val="24"/>
        </w:rPr>
        <w:t>кв</w:t>
      </w:r>
      <w:proofErr w:type="gramStart"/>
      <w:r w:rsidR="003C71BD">
        <w:rPr>
          <w:sz w:val="24"/>
          <w:szCs w:val="24"/>
        </w:rPr>
        <w:t>.м</w:t>
      </w:r>
      <w:proofErr w:type="spellEnd"/>
      <w:proofErr w:type="gramEnd"/>
      <w:r w:rsidR="002867FC">
        <w:rPr>
          <w:sz w:val="24"/>
          <w:szCs w:val="24"/>
        </w:rPr>
        <w:t xml:space="preserve"> по сравнению с 2011 годом (в</w:t>
      </w:r>
      <w:r w:rsidRPr="002867FC">
        <w:rPr>
          <w:sz w:val="24"/>
          <w:szCs w:val="24"/>
        </w:rPr>
        <w:t xml:space="preserve"> 2011 году данный показ</w:t>
      </w:r>
      <w:r w:rsidRPr="002867FC">
        <w:rPr>
          <w:sz w:val="24"/>
          <w:szCs w:val="24"/>
        </w:rPr>
        <w:t>а</w:t>
      </w:r>
      <w:r w:rsidRPr="002867FC">
        <w:rPr>
          <w:sz w:val="24"/>
          <w:szCs w:val="24"/>
        </w:rPr>
        <w:t xml:space="preserve">тель составлял </w:t>
      </w:r>
      <w:r w:rsidR="00C07520">
        <w:rPr>
          <w:sz w:val="24"/>
          <w:szCs w:val="24"/>
        </w:rPr>
        <w:t xml:space="preserve"> </w:t>
      </w:r>
      <w:r w:rsidR="003C71BD">
        <w:rPr>
          <w:sz w:val="24"/>
          <w:szCs w:val="24"/>
        </w:rPr>
        <w:t xml:space="preserve">23,2 </w:t>
      </w:r>
      <w:r w:rsidRPr="002867FC">
        <w:rPr>
          <w:sz w:val="24"/>
          <w:szCs w:val="24"/>
        </w:rPr>
        <w:t>кв. м</w:t>
      </w:r>
      <w:r w:rsidR="00C07520">
        <w:rPr>
          <w:sz w:val="24"/>
          <w:szCs w:val="24"/>
        </w:rPr>
        <w:t xml:space="preserve">, в 2010 году – 23,5 </w:t>
      </w:r>
      <w:proofErr w:type="spellStart"/>
      <w:r w:rsidR="00C07520">
        <w:rPr>
          <w:sz w:val="24"/>
          <w:szCs w:val="24"/>
        </w:rPr>
        <w:t>кв.м</w:t>
      </w:r>
      <w:proofErr w:type="spellEnd"/>
      <w:r w:rsidR="00C07520">
        <w:rPr>
          <w:sz w:val="24"/>
          <w:szCs w:val="24"/>
        </w:rPr>
        <w:t>)</w:t>
      </w:r>
      <w:r w:rsidRPr="002867FC">
        <w:rPr>
          <w:sz w:val="24"/>
          <w:szCs w:val="24"/>
        </w:rPr>
        <w:t>. Это связано с приростом населения г</w:t>
      </w:r>
      <w:r w:rsidRPr="002867FC">
        <w:rPr>
          <w:sz w:val="24"/>
          <w:szCs w:val="24"/>
        </w:rPr>
        <w:t>о</w:t>
      </w:r>
      <w:r w:rsidRPr="002867FC">
        <w:rPr>
          <w:sz w:val="24"/>
          <w:szCs w:val="24"/>
        </w:rPr>
        <w:t>родского округа.</w:t>
      </w:r>
      <w:r w:rsidR="002643D0">
        <w:rPr>
          <w:sz w:val="24"/>
          <w:szCs w:val="24"/>
        </w:rPr>
        <w:t xml:space="preserve"> В 2014 – 2016 годах данный показатель будет возрастать в связи с увелич</w:t>
      </w:r>
      <w:r w:rsidR="002643D0">
        <w:rPr>
          <w:sz w:val="24"/>
          <w:szCs w:val="24"/>
        </w:rPr>
        <w:t>е</w:t>
      </w:r>
      <w:r w:rsidR="002643D0">
        <w:rPr>
          <w:sz w:val="24"/>
          <w:szCs w:val="24"/>
        </w:rPr>
        <w:t>нием индивидуального строительства.</w:t>
      </w:r>
    </w:p>
    <w:p w:rsidR="00F32A58" w:rsidRPr="0058572A" w:rsidRDefault="00F32A58" w:rsidP="00A52809">
      <w:pPr>
        <w:widowControl w:val="0"/>
        <w:ind w:firstLine="567"/>
        <w:jc w:val="both"/>
        <w:rPr>
          <w:i/>
          <w:sz w:val="22"/>
          <w:szCs w:val="22"/>
        </w:rPr>
      </w:pPr>
    </w:p>
    <w:p w:rsidR="00F32A58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58572A">
        <w:rPr>
          <w:i/>
          <w:sz w:val="22"/>
          <w:szCs w:val="22"/>
        </w:rPr>
        <w:t>15. Доля многоквартирных домов, расположенных на земельных участках, в отношении кот</w:t>
      </w:r>
      <w:r w:rsidRPr="0058572A">
        <w:rPr>
          <w:i/>
          <w:sz w:val="22"/>
          <w:szCs w:val="22"/>
        </w:rPr>
        <w:t>о</w:t>
      </w:r>
      <w:r w:rsidRPr="0058572A">
        <w:rPr>
          <w:i/>
          <w:sz w:val="22"/>
          <w:szCs w:val="22"/>
        </w:rPr>
        <w:t>рых осуществлен государственный кадастровый учет</w:t>
      </w:r>
    </w:p>
    <w:p w:rsidR="001E796F" w:rsidRPr="00B9650C" w:rsidRDefault="001E796F" w:rsidP="001E796F">
      <w:pPr>
        <w:ind w:firstLine="709"/>
        <w:jc w:val="both"/>
        <w:rPr>
          <w:sz w:val="24"/>
          <w:szCs w:val="24"/>
        </w:rPr>
      </w:pPr>
      <w:r w:rsidRPr="00B9650C">
        <w:rPr>
          <w:sz w:val="24"/>
          <w:szCs w:val="24"/>
        </w:rPr>
        <w:t>В 201</w:t>
      </w:r>
      <w:r w:rsidR="0081546E" w:rsidRPr="00B9650C">
        <w:rPr>
          <w:sz w:val="24"/>
          <w:szCs w:val="24"/>
        </w:rPr>
        <w:t>3</w:t>
      </w:r>
      <w:r w:rsidRPr="00B9650C">
        <w:rPr>
          <w:sz w:val="24"/>
          <w:szCs w:val="24"/>
        </w:rPr>
        <w:t xml:space="preserve"> году продолжена работа по постановке на государственный кадастровый учёт земельных участков, на которых расположены многоквартирные жилые дома. </w:t>
      </w:r>
      <w:r w:rsidR="00B9650C" w:rsidRPr="00B9650C">
        <w:rPr>
          <w:sz w:val="24"/>
          <w:szCs w:val="24"/>
        </w:rPr>
        <w:t>К</w:t>
      </w:r>
      <w:r w:rsidRPr="00B9650C">
        <w:rPr>
          <w:sz w:val="24"/>
          <w:szCs w:val="24"/>
        </w:rPr>
        <w:t xml:space="preserve">оличество таких земельных участков </w:t>
      </w:r>
      <w:r w:rsidR="00B9650C" w:rsidRPr="00B9650C">
        <w:rPr>
          <w:sz w:val="24"/>
          <w:szCs w:val="24"/>
        </w:rPr>
        <w:t xml:space="preserve">с каждым годом увеличивается, </w:t>
      </w:r>
      <w:r w:rsidRPr="00B9650C">
        <w:rPr>
          <w:sz w:val="24"/>
          <w:szCs w:val="24"/>
        </w:rPr>
        <w:t xml:space="preserve">доля участков, поставленных на кадастровый учёт, достигла </w:t>
      </w:r>
      <w:r w:rsidR="00B9650C" w:rsidRPr="00B9650C">
        <w:rPr>
          <w:sz w:val="24"/>
          <w:szCs w:val="24"/>
        </w:rPr>
        <w:t>7</w:t>
      </w:r>
      <w:r w:rsidRPr="00B9650C">
        <w:rPr>
          <w:sz w:val="24"/>
          <w:szCs w:val="24"/>
        </w:rPr>
        <w:t>5%. До 201</w:t>
      </w:r>
      <w:r w:rsidR="00C07520">
        <w:rPr>
          <w:sz w:val="24"/>
          <w:szCs w:val="24"/>
        </w:rPr>
        <w:t>5</w:t>
      </w:r>
      <w:r w:rsidRPr="00B9650C">
        <w:rPr>
          <w:sz w:val="24"/>
          <w:szCs w:val="24"/>
        </w:rPr>
        <w:t xml:space="preserve"> года постановку земельных участков под мног</w:t>
      </w:r>
      <w:r w:rsidRPr="00B9650C">
        <w:rPr>
          <w:sz w:val="24"/>
          <w:szCs w:val="24"/>
        </w:rPr>
        <w:t>о</w:t>
      </w:r>
      <w:r w:rsidRPr="00B9650C">
        <w:rPr>
          <w:sz w:val="24"/>
          <w:szCs w:val="24"/>
        </w:rPr>
        <w:t>квартирными жилыми домами на кадастровый учёт планируется завершить.</w:t>
      </w:r>
    </w:p>
    <w:p w:rsidR="001E796F" w:rsidRPr="0058572A" w:rsidRDefault="001E796F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F32A58" w:rsidRPr="0058572A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58572A">
        <w:rPr>
          <w:i/>
          <w:sz w:val="22"/>
          <w:szCs w:val="22"/>
        </w:rPr>
        <w:t xml:space="preserve">16. </w:t>
      </w:r>
      <w:proofErr w:type="gramStart"/>
      <w:r w:rsidRPr="0058572A">
        <w:rPr>
          <w:i/>
          <w:sz w:val="22"/>
          <w:szCs w:val="22"/>
        </w:rPr>
        <w:t>Доля населения, получившего жилые помещения и улучшившего жилищные условия в о</w:t>
      </w:r>
      <w:r w:rsidRPr="0058572A">
        <w:rPr>
          <w:i/>
          <w:sz w:val="22"/>
          <w:szCs w:val="22"/>
        </w:rPr>
        <w:t>т</w:t>
      </w:r>
      <w:r w:rsidRPr="0058572A">
        <w:rPr>
          <w:i/>
          <w:sz w:val="22"/>
          <w:szCs w:val="22"/>
        </w:rPr>
        <w:lastRenderedPageBreak/>
        <w:t>четном году, в общей численности населения, состоящего на учете в качестве нуждающегося в ж</w:t>
      </w:r>
      <w:r w:rsidRPr="0058572A">
        <w:rPr>
          <w:i/>
          <w:sz w:val="22"/>
          <w:szCs w:val="22"/>
        </w:rPr>
        <w:t>и</w:t>
      </w:r>
      <w:r w:rsidRPr="0058572A">
        <w:rPr>
          <w:i/>
          <w:sz w:val="22"/>
          <w:szCs w:val="22"/>
        </w:rPr>
        <w:t>лых помещения</w:t>
      </w:r>
      <w:proofErr w:type="gramEnd"/>
    </w:p>
    <w:p w:rsidR="001E796F" w:rsidRPr="00C07520" w:rsidRDefault="001E796F" w:rsidP="001E796F">
      <w:pPr>
        <w:ind w:firstLine="720"/>
        <w:jc w:val="both"/>
        <w:rPr>
          <w:sz w:val="24"/>
          <w:szCs w:val="24"/>
        </w:rPr>
      </w:pPr>
      <w:proofErr w:type="gramStart"/>
      <w:r w:rsidRPr="00C07520">
        <w:rPr>
          <w:sz w:val="24"/>
          <w:szCs w:val="24"/>
        </w:rPr>
        <w:t>Недостаточно высокие показатели доли населения, получившего жилые помещения и улучшившего жилищные условия, объясняются отсутствием в должной мере финансиров</w:t>
      </w:r>
      <w:r w:rsidRPr="00C07520">
        <w:rPr>
          <w:sz w:val="24"/>
          <w:szCs w:val="24"/>
        </w:rPr>
        <w:t>а</w:t>
      </w:r>
      <w:r w:rsidRPr="00C07520">
        <w:rPr>
          <w:sz w:val="24"/>
          <w:szCs w:val="24"/>
        </w:rPr>
        <w:t>ния из средств федерального</w:t>
      </w:r>
      <w:r w:rsidR="00B9650C" w:rsidRPr="00C07520">
        <w:rPr>
          <w:sz w:val="24"/>
          <w:szCs w:val="24"/>
        </w:rPr>
        <w:t xml:space="preserve"> и областного </w:t>
      </w:r>
      <w:r w:rsidRPr="00C07520">
        <w:rPr>
          <w:sz w:val="24"/>
          <w:szCs w:val="24"/>
        </w:rPr>
        <w:t>бюджета.</w:t>
      </w:r>
      <w:proofErr w:type="gramEnd"/>
    </w:p>
    <w:p w:rsidR="00B9650C" w:rsidRPr="00C07520" w:rsidRDefault="00B9650C" w:rsidP="00B9650C">
      <w:pPr>
        <w:jc w:val="center"/>
        <w:rPr>
          <w:b/>
          <w:sz w:val="24"/>
          <w:szCs w:val="24"/>
        </w:rPr>
      </w:pPr>
    </w:p>
    <w:p w:rsidR="00C07520" w:rsidRDefault="006816E8" w:rsidP="006816E8">
      <w:pPr>
        <w:jc w:val="center"/>
        <w:rPr>
          <w:i/>
          <w:sz w:val="24"/>
          <w:szCs w:val="24"/>
        </w:rPr>
      </w:pPr>
      <w:proofErr w:type="gramStart"/>
      <w:r w:rsidRPr="00C07520">
        <w:rPr>
          <w:i/>
          <w:sz w:val="24"/>
          <w:szCs w:val="24"/>
        </w:rPr>
        <w:t>Доля населения, получившего жилые помещения и улучшившего жилищные условия в отче</w:t>
      </w:r>
      <w:r w:rsidRPr="00C07520">
        <w:rPr>
          <w:i/>
          <w:sz w:val="24"/>
          <w:szCs w:val="24"/>
        </w:rPr>
        <w:t>т</w:t>
      </w:r>
      <w:r w:rsidRPr="00C07520">
        <w:rPr>
          <w:i/>
          <w:sz w:val="24"/>
          <w:szCs w:val="24"/>
        </w:rPr>
        <w:t xml:space="preserve">ном году, в общей численности населения, состоящего на учете в качестве нуждающегося </w:t>
      </w:r>
      <w:proofErr w:type="gramEnd"/>
    </w:p>
    <w:p w:rsidR="006816E8" w:rsidRPr="00C07520" w:rsidRDefault="006816E8" w:rsidP="006816E8">
      <w:pPr>
        <w:jc w:val="center"/>
        <w:rPr>
          <w:i/>
          <w:sz w:val="24"/>
          <w:szCs w:val="24"/>
        </w:rPr>
      </w:pPr>
      <w:r w:rsidRPr="00C07520">
        <w:rPr>
          <w:i/>
          <w:sz w:val="24"/>
          <w:szCs w:val="24"/>
        </w:rPr>
        <w:t>в жилых помещениях</w:t>
      </w:r>
    </w:p>
    <w:p w:rsidR="006816E8" w:rsidRDefault="006816E8" w:rsidP="006816E8">
      <w:pPr>
        <w:jc w:val="both"/>
      </w:pPr>
      <w:r>
        <w:rPr>
          <w:noProof/>
        </w:rPr>
        <w:drawing>
          <wp:inline distT="0" distB="0" distL="0" distR="0">
            <wp:extent cx="6000750" cy="291465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EE0497">
        <w:tab/>
      </w:r>
    </w:p>
    <w:p w:rsidR="006816E8" w:rsidRPr="006816E8" w:rsidRDefault="006816E8" w:rsidP="006816E8">
      <w:pPr>
        <w:ind w:firstLine="708"/>
        <w:jc w:val="both"/>
        <w:rPr>
          <w:sz w:val="24"/>
          <w:szCs w:val="24"/>
        </w:rPr>
      </w:pPr>
      <w:proofErr w:type="gramStart"/>
      <w:r w:rsidRPr="006816E8">
        <w:rPr>
          <w:sz w:val="24"/>
          <w:szCs w:val="24"/>
        </w:rPr>
        <w:t xml:space="preserve">По сравнению с тремя годами, предшествующими отчетному году, показатель </w:t>
      </w:r>
      <w:r w:rsidRPr="006816E8">
        <w:rPr>
          <w:i/>
          <w:sz w:val="24"/>
          <w:szCs w:val="24"/>
        </w:rPr>
        <w:t>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</w:t>
      </w:r>
      <w:r w:rsidRPr="006816E8">
        <w:rPr>
          <w:i/>
          <w:sz w:val="24"/>
          <w:szCs w:val="24"/>
        </w:rPr>
        <w:t>и</w:t>
      </w:r>
      <w:r w:rsidRPr="006816E8">
        <w:rPr>
          <w:i/>
          <w:sz w:val="24"/>
          <w:szCs w:val="24"/>
        </w:rPr>
        <w:t>лых помещениях»</w:t>
      </w:r>
      <w:r w:rsidRPr="006816E8">
        <w:rPr>
          <w:sz w:val="24"/>
          <w:szCs w:val="24"/>
        </w:rPr>
        <w:t xml:space="preserve"> снизился. </w:t>
      </w:r>
      <w:proofErr w:type="gramEnd"/>
    </w:p>
    <w:p w:rsidR="006816E8" w:rsidRPr="006816E8" w:rsidRDefault="006816E8" w:rsidP="006816E8">
      <w:pPr>
        <w:ind w:firstLine="708"/>
        <w:jc w:val="both"/>
        <w:rPr>
          <w:sz w:val="24"/>
          <w:szCs w:val="24"/>
        </w:rPr>
      </w:pPr>
      <w:r w:rsidRPr="006816E8">
        <w:rPr>
          <w:sz w:val="24"/>
          <w:szCs w:val="24"/>
        </w:rPr>
        <w:t xml:space="preserve">Значительное увеличение наблюдается в 2010 году </w:t>
      </w:r>
      <w:proofErr w:type="gramStart"/>
      <w:r w:rsidRPr="006816E8">
        <w:rPr>
          <w:sz w:val="24"/>
          <w:szCs w:val="24"/>
        </w:rPr>
        <w:t>с</w:t>
      </w:r>
      <w:proofErr w:type="gramEnd"/>
      <w:r w:rsidRPr="006816E8">
        <w:rPr>
          <w:sz w:val="24"/>
          <w:szCs w:val="24"/>
        </w:rPr>
        <w:t xml:space="preserve"> связи с получением единовр</w:t>
      </w:r>
      <w:r w:rsidRPr="006816E8">
        <w:rPr>
          <w:sz w:val="24"/>
          <w:szCs w:val="24"/>
        </w:rPr>
        <w:t>е</w:t>
      </w:r>
      <w:r w:rsidRPr="006816E8">
        <w:rPr>
          <w:sz w:val="24"/>
          <w:szCs w:val="24"/>
        </w:rPr>
        <w:t>менной денежной выплаты на приобретение (строительство) жилья из средств федерального, областного бюджета ветеранами Великой Отечественной войны и членами их семей. К о</w:t>
      </w:r>
      <w:r w:rsidRPr="006816E8">
        <w:rPr>
          <w:sz w:val="24"/>
          <w:szCs w:val="24"/>
        </w:rPr>
        <w:t>т</w:t>
      </w:r>
      <w:r w:rsidRPr="006816E8">
        <w:rPr>
          <w:sz w:val="24"/>
          <w:szCs w:val="24"/>
        </w:rPr>
        <w:t xml:space="preserve">четному периоду (2012 год) наблюдается снижение показателя. </w:t>
      </w:r>
    </w:p>
    <w:p w:rsidR="006816E8" w:rsidRPr="006816E8" w:rsidRDefault="006816E8" w:rsidP="006816E8">
      <w:pPr>
        <w:jc w:val="both"/>
        <w:rPr>
          <w:sz w:val="24"/>
          <w:szCs w:val="24"/>
        </w:rPr>
      </w:pPr>
      <w:r w:rsidRPr="006816E8">
        <w:rPr>
          <w:sz w:val="24"/>
          <w:szCs w:val="24"/>
        </w:rPr>
        <w:tab/>
        <w:t xml:space="preserve">С целью удовлетворения потребности в жилье для </w:t>
      </w:r>
      <w:proofErr w:type="gramStart"/>
      <w:r w:rsidRPr="006816E8">
        <w:rPr>
          <w:sz w:val="24"/>
          <w:szCs w:val="24"/>
        </w:rPr>
        <w:t>граждан, состоящих на учете в к</w:t>
      </w:r>
      <w:r w:rsidRPr="006816E8">
        <w:rPr>
          <w:sz w:val="24"/>
          <w:szCs w:val="24"/>
        </w:rPr>
        <w:t>а</w:t>
      </w:r>
      <w:r w:rsidRPr="006816E8">
        <w:rPr>
          <w:sz w:val="24"/>
          <w:szCs w:val="24"/>
        </w:rPr>
        <w:t xml:space="preserve">честве нуждающихся в жилых помещениях </w:t>
      </w:r>
      <w:r w:rsidR="00C07520">
        <w:rPr>
          <w:sz w:val="24"/>
          <w:szCs w:val="24"/>
        </w:rPr>
        <w:t>н</w:t>
      </w:r>
      <w:r w:rsidRPr="006816E8">
        <w:rPr>
          <w:sz w:val="24"/>
          <w:szCs w:val="24"/>
        </w:rPr>
        <w:t>а трехлетний период планируется</w:t>
      </w:r>
      <w:proofErr w:type="gramEnd"/>
      <w:r w:rsidRPr="006816E8">
        <w:rPr>
          <w:sz w:val="24"/>
          <w:szCs w:val="24"/>
        </w:rPr>
        <w:t xml:space="preserve"> улучшить значение показателя, разработаны муниципальные программы, в которые включены след</w:t>
      </w:r>
      <w:r w:rsidRPr="006816E8">
        <w:rPr>
          <w:sz w:val="24"/>
          <w:szCs w:val="24"/>
        </w:rPr>
        <w:t>у</w:t>
      </w:r>
      <w:r w:rsidRPr="006816E8">
        <w:rPr>
          <w:sz w:val="24"/>
          <w:szCs w:val="24"/>
        </w:rPr>
        <w:t xml:space="preserve">ющие мероприятия: </w:t>
      </w:r>
    </w:p>
    <w:p w:rsidR="006816E8" w:rsidRPr="006816E8" w:rsidRDefault="00CA0332" w:rsidP="006816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816E8" w:rsidRPr="006816E8">
        <w:rPr>
          <w:sz w:val="24"/>
          <w:szCs w:val="24"/>
        </w:rPr>
        <w:t xml:space="preserve">1) ввод в эксплуатацию жилого дома в </w:t>
      </w:r>
      <w:proofErr w:type="spellStart"/>
      <w:r w:rsidR="006816E8" w:rsidRPr="006816E8">
        <w:rPr>
          <w:sz w:val="24"/>
          <w:szCs w:val="24"/>
        </w:rPr>
        <w:t>п</w:t>
      </w:r>
      <w:proofErr w:type="gramStart"/>
      <w:r w:rsidR="006816E8" w:rsidRPr="006816E8">
        <w:rPr>
          <w:sz w:val="24"/>
          <w:szCs w:val="24"/>
        </w:rPr>
        <w:t>.М</w:t>
      </w:r>
      <w:proofErr w:type="gramEnd"/>
      <w:r w:rsidR="006816E8" w:rsidRPr="006816E8">
        <w:rPr>
          <w:sz w:val="24"/>
          <w:szCs w:val="24"/>
        </w:rPr>
        <w:t>артюш</w:t>
      </w:r>
      <w:proofErr w:type="spellEnd"/>
      <w:r w:rsidR="006816E8" w:rsidRPr="006816E8">
        <w:rPr>
          <w:sz w:val="24"/>
          <w:szCs w:val="24"/>
        </w:rPr>
        <w:t xml:space="preserve"> по </w:t>
      </w:r>
      <w:proofErr w:type="spellStart"/>
      <w:r w:rsidR="006816E8" w:rsidRPr="006816E8">
        <w:rPr>
          <w:sz w:val="24"/>
          <w:szCs w:val="24"/>
        </w:rPr>
        <w:t>ул.Калинина</w:t>
      </w:r>
      <w:proofErr w:type="spellEnd"/>
      <w:r w:rsidR="006816E8" w:rsidRPr="006816E8">
        <w:rPr>
          <w:sz w:val="24"/>
          <w:szCs w:val="24"/>
        </w:rPr>
        <w:t xml:space="preserve"> – предоставление 16 жилых помещений детям-сиротам и детям, оставшимся без попечения родителей, а также предоставление 8 жилых помещений инвалидам и семьям, имеющим детей-инвалидов, да</w:t>
      </w:r>
      <w:r w:rsidR="006816E8" w:rsidRPr="006816E8">
        <w:rPr>
          <w:sz w:val="24"/>
          <w:szCs w:val="24"/>
        </w:rPr>
        <w:t>н</w:t>
      </w:r>
      <w:r w:rsidR="006816E8" w:rsidRPr="006816E8">
        <w:rPr>
          <w:sz w:val="24"/>
          <w:szCs w:val="24"/>
        </w:rPr>
        <w:t>ные помещения приобретены ГКУ Свердловской области «Фонд жилищного строительства» (денежные средства областного бюджета);</w:t>
      </w:r>
    </w:p>
    <w:p w:rsidR="0091098A" w:rsidRDefault="00CA0332" w:rsidP="006816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816E8" w:rsidRPr="006816E8">
        <w:rPr>
          <w:sz w:val="24"/>
          <w:szCs w:val="24"/>
        </w:rPr>
        <w:t>2) предоставление социальных выплат гражданам (4 семьи), проживающим в сельской местности, молодым семьям и молодым специалистам (4 семьи) – позволит сократить число нуждающихся в улучшении жилищных условий и закрепить на селе молодых специалистов (муниципальная программа «Устойчивое развитие сельских территорий Каменского горо</w:t>
      </w:r>
      <w:r w:rsidR="006816E8" w:rsidRPr="006816E8">
        <w:rPr>
          <w:sz w:val="24"/>
          <w:szCs w:val="24"/>
        </w:rPr>
        <w:t>д</w:t>
      </w:r>
      <w:r w:rsidR="006816E8" w:rsidRPr="006816E8">
        <w:rPr>
          <w:sz w:val="24"/>
          <w:szCs w:val="24"/>
        </w:rPr>
        <w:t>ского округа на 2014-2017 года и на период до 2020 года»</w:t>
      </w:r>
    </w:p>
    <w:p w:rsidR="0091098A" w:rsidRDefault="006816E8" w:rsidP="006816E8">
      <w:pPr>
        <w:jc w:val="both"/>
        <w:rPr>
          <w:sz w:val="24"/>
          <w:szCs w:val="24"/>
        </w:rPr>
      </w:pPr>
      <w:r w:rsidRPr="006816E8">
        <w:rPr>
          <w:sz w:val="24"/>
          <w:szCs w:val="24"/>
        </w:rPr>
        <w:t>запланированный объем денежных средств</w:t>
      </w:r>
      <w:r w:rsidR="0091098A">
        <w:rPr>
          <w:sz w:val="24"/>
          <w:szCs w:val="24"/>
        </w:rPr>
        <w:t>:</w:t>
      </w:r>
      <w:r w:rsidRPr="006816E8">
        <w:rPr>
          <w:sz w:val="24"/>
          <w:szCs w:val="24"/>
        </w:rPr>
        <w:t xml:space="preserve"> </w:t>
      </w:r>
    </w:p>
    <w:p w:rsidR="0091098A" w:rsidRDefault="006816E8" w:rsidP="006816E8">
      <w:pPr>
        <w:jc w:val="both"/>
        <w:rPr>
          <w:sz w:val="24"/>
          <w:szCs w:val="24"/>
        </w:rPr>
      </w:pPr>
      <w:r w:rsidRPr="006816E8">
        <w:rPr>
          <w:sz w:val="24"/>
          <w:szCs w:val="24"/>
        </w:rPr>
        <w:lastRenderedPageBreak/>
        <w:t>в 2014 году</w:t>
      </w:r>
      <w:r w:rsidR="0091098A">
        <w:rPr>
          <w:sz w:val="24"/>
          <w:szCs w:val="24"/>
        </w:rPr>
        <w:t xml:space="preserve"> - </w:t>
      </w:r>
      <w:r w:rsidR="0091098A" w:rsidRPr="006816E8">
        <w:rPr>
          <w:sz w:val="24"/>
          <w:szCs w:val="24"/>
        </w:rPr>
        <w:t xml:space="preserve">9,2 </w:t>
      </w:r>
      <w:proofErr w:type="spellStart"/>
      <w:r w:rsidR="0091098A" w:rsidRPr="006816E8">
        <w:rPr>
          <w:sz w:val="24"/>
          <w:szCs w:val="24"/>
        </w:rPr>
        <w:t>млн</w:t>
      </w:r>
      <w:proofErr w:type="gramStart"/>
      <w:r w:rsidR="0091098A" w:rsidRPr="006816E8">
        <w:rPr>
          <w:sz w:val="24"/>
          <w:szCs w:val="24"/>
        </w:rPr>
        <w:t>.р</w:t>
      </w:r>
      <w:proofErr w:type="gramEnd"/>
      <w:r w:rsidR="0091098A" w:rsidRPr="006816E8">
        <w:rPr>
          <w:sz w:val="24"/>
          <w:szCs w:val="24"/>
        </w:rPr>
        <w:t>уб</w:t>
      </w:r>
      <w:proofErr w:type="spellEnd"/>
      <w:r w:rsidR="0091098A" w:rsidRPr="006816E8">
        <w:rPr>
          <w:sz w:val="24"/>
          <w:szCs w:val="24"/>
        </w:rPr>
        <w:t>.</w:t>
      </w:r>
      <w:r w:rsidR="0091098A">
        <w:rPr>
          <w:sz w:val="24"/>
          <w:szCs w:val="24"/>
        </w:rPr>
        <w:t xml:space="preserve">, в </w:t>
      </w:r>
      <w:proofErr w:type="spellStart"/>
      <w:r w:rsidR="0091098A">
        <w:rPr>
          <w:sz w:val="24"/>
          <w:szCs w:val="24"/>
        </w:rPr>
        <w:t>т.ч</w:t>
      </w:r>
      <w:proofErr w:type="spellEnd"/>
      <w:r w:rsidR="0091098A">
        <w:rPr>
          <w:sz w:val="24"/>
          <w:szCs w:val="24"/>
        </w:rPr>
        <w:t>.</w:t>
      </w:r>
      <w:r w:rsidRPr="006816E8">
        <w:rPr>
          <w:sz w:val="24"/>
          <w:szCs w:val="24"/>
        </w:rPr>
        <w:t xml:space="preserve"> областной бюджет – 5,0 </w:t>
      </w:r>
      <w:proofErr w:type="spellStart"/>
      <w:r w:rsidRPr="006816E8">
        <w:rPr>
          <w:sz w:val="24"/>
          <w:szCs w:val="24"/>
        </w:rPr>
        <w:t>млн.руб</w:t>
      </w:r>
      <w:proofErr w:type="spellEnd"/>
      <w:r w:rsidRPr="006816E8">
        <w:rPr>
          <w:sz w:val="24"/>
          <w:szCs w:val="24"/>
        </w:rPr>
        <w:t xml:space="preserve">., местный бюджет – 0,5 </w:t>
      </w:r>
      <w:proofErr w:type="spellStart"/>
      <w:r w:rsidRPr="006816E8">
        <w:rPr>
          <w:sz w:val="24"/>
          <w:szCs w:val="24"/>
        </w:rPr>
        <w:t>млн.руб</w:t>
      </w:r>
      <w:proofErr w:type="spellEnd"/>
      <w:r w:rsidRPr="006816E8">
        <w:rPr>
          <w:sz w:val="24"/>
          <w:szCs w:val="24"/>
        </w:rPr>
        <w:t xml:space="preserve">., внебюджетные источники – 3,7 </w:t>
      </w:r>
      <w:proofErr w:type="spellStart"/>
      <w:r w:rsidRPr="006816E8">
        <w:rPr>
          <w:sz w:val="24"/>
          <w:szCs w:val="24"/>
        </w:rPr>
        <w:t>млн.руб</w:t>
      </w:r>
      <w:proofErr w:type="spellEnd"/>
      <w:r w:rsidRPr="006816E8">
        <w:rPr>
          <w:sz w:val="24"/>
          <w:szCs w:val="24"/>
        </w:rPr>
        <w:t xml:space="preserve">; </w:t>
      </w:r>
    </w:p>
    <w:p w:rsidR="006816E8" w:rsidRPr="006816E8" w:rsidRDefault="006816E8" w:rsidP="006816E8">
      <w:pPr>
        <w:jc w:val="both"/>
        <w:rPr>
          <w:sz w:val="24"/>
          <w:szCs w:val="24"/>
        </w:rPr>
      </w:pPr>
      <w:r w:rsidRPr="006816E8">
        <w:rPr>
          <w:sz w:val="24"/>
          <w:szCs w:val="24"/>
        </w:rPr>
        <w:t>в 2015 году</w:t>
      </w:r>
      <w:r w:rsidR="0091098A">
        <w:rPr>
          <w:sz w:val="24"/>
          <w:szCs w:val="24"/>
        </w:rPr>
        <w:t xml:space="preserve"> - </w:t>
      </w:r>
      <w:r w:rsidR="0091098A" w:rsidRPr="006816E8">
        <w:rPr>
          <w:sz w:val="24"/>
          <w:szCs w:val="24"/>
        </w:rPr>
        <w:t xml:space="preserve">8,9 </w:t>
      </w:r>
      <w:proofErr w:type="spellStart"/>
      <w:r w:rsidR="0091098A" w:rsidRPr="006816E8">
        <w:rPr>
          <w:sz w:val="24"/>
          <w:szCs w:val="24"/>
        </w:rPr>
        <w:t>млн</w:t>
      </w:r>
      <w:proofErr w:type="gramStart"/>
      <w:r w:rsidR="0091098A" w:rsidRPr="006816E8">
        <w:rPr>
          <w:sz w:val="24"/>
          <w:szCs w:val="24"/>
        </w:rPr>
        <w:t>.р</w:t>
      </w:r>
      <w:proofErr w:type="gramEnd"/>
      <w:r w:rsidR="0091098A" w:rsidRPr="006816E8">
        <w:rPr>
          <w:sz w:val="24"/>
          <w:szCs w:val="24"/>
        </w:rPr>
        <w:t>уб</w:t>
      </w:r>
      <w:proofErr w:type="spellEnd"/>
      <w:r w:rsidR="0091098A" w:rsidRPr="006816E8">
        <w:rPr>
          <w:sz w:val="24"/>
          <w:szCs w:val="24"/>
        </w:rPr>
        <w:t>.</w:t>
      </w:r>
      <w:r w:rsidR="0091098A">
        <w:rPr>
          <w:sz w:val="24"/>
          <w:szCs w:val="24"/>
        </w:rPr>
        <w:t xml:space="preserve">, в </w:t>
      </w:r>
      <w:proofErr w:type="spellStart"/>
      <w:r w:rsidR="0091098A">
        <w:rPr>
          <w:sz w:val="24"/>
          <w:szCs w:val="24"/>
        </w:rPr>
        <w:t>т.ч</w:t>
      </w:r>
      <w:proofErr w:type="spellEnd"/>
      <w:r w:rsidR="0091098A">
        <w:rPr>
          <w:sz w:val="24"/>
          <w:szCs w:val="24"/>
        </w:rPr>
        <w:t>.</w:t>
      </w:r>
      <w:r w:rsidRPr="006816E8">
        <w:rPr>
          <w:sz w:val="24"/>
          <w:szCs w:val="24"/>
        </w:rPr>
        <w:t xml:space="preserve"> областной бюджет – 4,8 </w:t>
      </w:r>
      <w:proofErr w:type="spellStart"/>
      <w:r w:rsidRPr="006816E8">
        <w:rPr>
          <w:sz w:val="24"/>
          <w:szCs w:val="24"/>
        </w:rPr>
        <w:t>млн.руб</w:t>
      </w:r>
      <w:proofErr w:type="spellEnd"/>
      <w:r w:rsidRPr="006816E8">
        <w:rPr>
          <w:sz w:val="24"/>
          <w:szCs w:val="24"/>
        </w:rPr>
        <w:t xml:space="preserve">., местный бюджет – 0,5 </w:t>
      </w:r>
      <w:proofErr w:type="spellStart"/>
      <w:r w:rsidRPr="006816E8">
        <w:rPr>
          <w:sz w:val="24"/>
          <w:szCs w:val="24"/>
        </w:rPr>
        <w:t>млн.руб</w:t>
      </w:r>
      <w:proofErr w:type="spellEnd"/>
      <w:r w:rsidRPr="006816E8">
        <w:rPr>
          <w:sz w:val="24"/>
          <w:szCs w:val="24"/>
        </w:rPr>
        <w:t xml:space="preserve">., внебюджетные источники – 3,6 </w:t>
      </w:r>
      <w:proofErr w:type="spellStart"/>
      <w:r w:rsidRPr="006816E8">
        <w:rPr>
          <w:sz w:val="24"/>
          <w:szCs w:val="24"/>
        </w:rPr>
        <w:t>млн.руб</w:t>
      </w:r>
      <w:proofErr w:type="spellEnd"/>
      <w:r w:rsidRPr="006816E8">
        <w:rPr>
          <w:sz w:val="24"/>
          <w:szCs w:val="24"/>
        </w:rPr>
        <w:t xml:space="preserve">. </w:t>
      </w:r>
    </w:p>
    <w:p w:rsidR="006816E8" w:rsidRPr="006816E8" w:rsidRDefault="00CA0332" w:rsidP="006816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816E8" w:rsidRPr="006816E8">
        <w:rPr>
          <w:sz w:val="24"/>
          <w:szCs w:val="24"/>
        </w:rPr>
        <w:t xml:space="preserve">3) мероприятия по переводу здания бывшей школы в </w:t>
      </w:r>
      <w:proofErr w:type="spellStart"/>
      <w:r w:rsidR="006816E8" w:rsidRPr="006816E8">
        <w:rPr>
          <w:sz w:val="24"/>
          <w:szCs w:val="24"/>
        </w:rPr>
        <w:t>с</w:t>
      </w:r>
      <w:proofErr w:type="gramStart"/>
      <w:r w:rsidR="006816E8" w:rsidRPr="006816E8">
        <w:rPr>
          <w:sz w:val="24"/>
          <w:szCs w:val="24"/>
        </w:rPr>
        <w:t>.П</w:t>
      </w:r>
      <w:proofErr w:type="gramEnd"/>
      <w:r w:rsidR="006816E8" w:rsidRPr="006816E8">
        <w:rPr>
          <w:sz w:val="24"/>
          <w:szCs w:val="24"/>
        </w:rPr>
        <w:t>окровское</w:t>
      </w:r>
      <w:proofErr w:type="spellEnd"/>
      <w:r w:rsidR="006816E8" w:rsidRPr="006816E8">
        <w:rPr>
          <w:sz w:val="24"/>
          <w:szCs w:val="24"/>
        </w:rPr>
        <w:t xml:space="preserve"> из нежилого в жилое – предоставление 17 жилых помещений, гражданам, состоящим на учете в качестве нужд</w:t>
      </w:r>
      <w:r w:rsidR="006816E8" w:rsidRPr="006816E8">
        <w:rPr>
          <w:sz w:val="24"/>
          <w:szCs w:val="24"/>
        </w:rPr>
        <w:t>а</w:t>
      </w:r>
      <w:r w:rsidR="006816E8" w:rsidRPr="006816E8">
        <w:rPr>
          <w:sz w:val="24"/>
          <w:szCs w:val="24"/>
        </w:rPr>
        <w:t>ющихся.</w:t>
      </w:r>
    </w:p>
    <w:p w:rsidR="00B9650C" w:rsidRDefault="00B9650C" w:rsidP="00B9650C">
      <w:pPr>
        <w:jc w:val="center"/>
        <w:rPr>
          <w:b/>
          <w:szCs w:val="28"/>
        </w:rPr>
      </w:pPr>
      <w:bookmarkStart w:id="1" w:name="_GoBack"/>
      <w:bookmarkEnd w:id="1"/>
    </w:p>
    <w:p w:rsidR="00F32A58" w:rsidRPr="0058572A" w:rsidRDefault="00F32A58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58572A">
        <w:rPr>
          <w:i/>
          <w:sz w:val="22"/>
          <w:szCs w:val="22"/>
        </w:rPr>
        <w:t>17.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</w:t>
      </w:r>
      <w:r w:rsidRPr="0058572A">
        <w:rPr>
          <w:i/>
          <w:sz w:val="22"/>
          <w:szCs w:val="22"/>
        </w:rPr>
        <w:t>о</w:t>
      </w:r>
      <w:r w:rsidRPr="0058572A">
        <w:rPr>
          <w:i/>
          <w:sz w:val="22"/>
          <w:szCs w:val="22"/>
        </w:rPr>
        <w:t>дов бюджета муниципального образования (без учета субвенций)</w:t>
      </w:r>
    </w:p>
    <w:p w:rsidR="001E796F" w:rsidRPr="00C07520" w:rsidRDefault="001E796F" w:rsidP="00C07520">
      <w:pPr>
        <w:pStyle w:val="af4"/>
        <w:spacing w:after="0"/>
        <w:ind w:firstLine="709"/>
        <w:jc w:val="both"/>
        <w:rPr>
          <w:sz w:val="24"/>
          <w:szCs w:val="24"/>
        </w:rPr>
      </w:pPr>
      <w:r w:rsidRPr="00C07520">
        <w:rPr>
          <w:sz w:val="24"/>
          <w:szCs w:val="24"/>
        </w:rPr>
        <w:t xml:space="preserve">Доля налоговых и неналоговых доходов в объеме собственных доходов бюджета </w:t>
      </w:r>
      <w:r w:rsidR="006816E8" w:rsidRPr="00C07520">
        <w:rPr>
          <w:sz w:val="24"/>
          <w:szCs w:val="24"/>
        </w:rPr>
        <w:t>К</w:t>
      </w:r>
      <w:r w:rsidR="006816E8" w:rsidRPr="00C07520">
        <w:rPr>
          <w:sz w:val="24"/>
          <w:szCs w:val="24"/>
        </w:rPr>
        <w:t>а</w:t>
      </w:r>
      <w:r w:rsidR="006816E8" w:rsidRPr="00C07520">
        <w:rPr>
          <w:sz w:val="24"/>
          <w:szCs w:val="24"/>
        </w:rPr>
        <w:t xml:space="preserve">менского </w:t>
      </w:r>
      <w:r w:rsidRPr="00C07520">
        <w:rPr>
          <w:sz w:val="24"/>
          <w:szCs w:val="24"/>
        </w:rPr>
        <w:t xml:space="preserve">городского округа в 2012 году составила </w:t>
      </w:r>
      <w:r w:rsidR="006816E8" w:rsidRPr="00C07520">
        <w:rPr>
          <w:sz w:val="24"/>
          <w:szCs w:val="24"/>
        </w:rPr>
        <w:t>25</w:t>
      </w:r>
      <w:r w:rsidRPr="00C07520">
        <w:rPr>
          <w:sz w:val="24"/>
          <w:szCs w:val="24"/>
        </w:rPr>
        <w:t>%</w:t>
      </w:r>
      <w:r w:rsidR="006816E8" w:rsidRPr="00C07520">
        <w:rPr>
          <w:sz w:val="24"/>
          <w:szCs w:val="24"/>
        </w:rPr>
        <w:t xml:space="preserve">, увеличившись по сравнению с предыдущими годами на </w:t>
      </w:r>
      <w:r w:rsidR="00C07520">
        <w:rPr>
          <w:sz w:val="24"/>
          <w:szCs w:val="24"/>
        </w:rPr>
        <w:t>4</w:t>
      </w:r>
      <w:r w:rsidR="006816E8" w:rsidRPr="00C07520">
        <w:rPr>
          <w:sz w:val="24"/>
          <w:szCs w:val="24"/>
        </w:rPr>
        <w:t>%</w:t>
      </w:r>
      <w:r w:rsidRPr="00C07520">
        <w:rPr>
          <w:sz w:val="24"/>
          <w:szCs w:val="24"/>
        </w:rPr>
        <w:t>.  В прогнозируемом периоде до 201</w:t>
      </w:r>
      <w:r w:rsidR="006816E8" w:rsidRPr="00C07520">
        <w:rPr>
          <w:sz w:val="24"/>
          <w:szCs w:val="24"/>
        </w:rPr>
        <w:t>6</w:t>
      </w:r>
      <w:r w:rsidRPr="00C07520">
        <w:rPr>
          <w:sz w:val="24"/>
          <w:szCs w:val="24"/>
        </w:rPr>
        <w:t xml:space="preserve"> года ожидается рост да</w:t>
      </w:r>
      <w:r w:rsidRPr="00C07520">
        <w:rPr>
          <w:sz w:val="24"/>
          <w:szCs w:val="24"/>
        </w:rPr>
        <w:t>н</w:t>
      </w:r>
      <w:r w:rsidRPr="00C07520">
        <w:rPr>
          <w:sz w:val="24"/>
          <w:szCs w:val="24"/>
        </w:rPr>
        <w:t xml:space="preserve">ного показателя за счет роста объема налоговых </w:t>
      </w:r>
      <w:r w:rsidR="006816E8" w:rsidRPr="00C07520">
        <w:rPr>
          <w:sz w:val="24"/>
          <w:szCs w:val="24"/>
        </w:rPr>
        <w:t xml:space="preserve">и неналоговых </w:t>
      </w:r>
      <w:r w:rsidRPr="00C07520">
        <w:rPr>
          <w:sz w:val="24"/>
          <w:szCs w:val="24"/>
        </w:rPr>
        <w:t>доходов.</w:t>
      </w:r>
    </w:p>
    <w:p w:rsidR="0050630C" w:rsidRPr="00C07520" w:rsidRDefault="0050630C" w:rsidP="00C07520">
      <w:pPr>
        <w:pStyle w:val="af6"/>
        <w:widowControl w:val="0"/>
        <w:spacing w:before="0" w:after="0"/>
        <w:ind w:firstLine="709"/>
        <w:jc w:val="both"/>
      </w:pPr>
      <w:r w:rsidRPr="00C07520">
        <w:t>Значения показателя исчислены: на 2013 год - на основании уточненного бюджета</w:t>
      </w:r>
      <w:r w:rsidR="006816E8" w:rsidRPr="00C07520">
        <w:t>.</w:t>
      </w:r>
      <w:r w:rsidRPr="00C07520">
        <w:t xml:space="preserve"> На 201</w:t>
      </w:r>
      <w:r w:rsidR="006816E8" w:rsidRPr="00C07520">
        <w:t>4</w:t>
      </w:r>
      <w:r w:rsidRPr="00C07520">
        <w:t>-201</w:t>
      </w:r>
      <w:r w:rsidR="006816E8" w:rsidRPr="00C07520">
        <w:t>6</w:t>
      </w:r>
      <w:r w:rsidRPr="00C07520">
        <w:t xml:space="preserve"> годы расчет произведен исходя из прогнозируемого объёма поступления собственных доходов бюджета в соответствии со среднесрочным финансовым планом городского округа.</w:t>
      </w:r>
    </w:p>
    <w:p w:rsidR="00B36BC0" w:rsidRDefault="00B36BC0" w:rsidP="00C07520">
      <w:pPr>
        <w:widowControl w:val="0"/>
        <w:ind w:firstLine="567"/>
        <w:jc w:val="both"/>
        <w:rPr>
          <w:i/>
          <w:sz w:val="22"/>
          <w:szCs w:val="22"/>
        </w:rPr>
      </w:pPr>
    </w:p>
    <w:p w:rsidR="00F32A58" w:rsidRPr="0058572A" w:rsidRDefault="00F32A58" w:rsidP="00C07520">
      <w:pPr>
        <w:widowControl w:val="0"/>
        <w:ind w:firstLine="567"/>
        <w:jc w:val="both"/>
        <w:rPr>
          <w:i/>
          <w:sz w:val="22"/>
          <w:szCs w:val="22"/>
        </w:rPr>
      </w:pPr>
      <w:r w:rsidRPr="0058572A">
        <w:rPr>
          <w:i/>
          <w:sz w:val="22"/>
          <w:szCs w:val="22"/>
        </w:rPr>
        <w:t>18. Расходы бюджета муниципального образования на содержание работников органов мес</w:t>
      </w:r>
      <w:r w:rsidRPr="0058572A">
        <w:rPr>
          <w:i/>
          <w:sz w:val="22"/>
          <w:szCs w:val="22"/>
        </w:rPr>
        <w:t>т</w:t>
      </w:r>
      <w:r w:rsidRPr="0058572A">
        <w:rPr>
          <w:i/>
          <w:sz w:val="22"/>
          <w:szCs w:val="22"/>
        </w:rPr>
        <w:t>ного самоуправления в расчете на одного жителя муниципального образования</w:t>
      </w:r>
    </w:p>
    <w:p w:rsidR="003C570C" w:rsidRPr="00401CD9" w:rsidRDefault="003C570C" w:rsidP="003C570C">
      <w:pPr>
        <w:ind w:firstLine="709"/>
        <w:contextualSpacing/>
        <w:jc w:val="both"/>
        <w:rPr>
          <w:sz w:val="24"/>
          <w:szCs w:val="24"/>
        </w:rPr>
      </w:pPr>
      <w:r w:rsidRPr="00401CD9">
        <w:rPr>
          <w:sz w:val="24"/>
          <w:szCs w:val="24"/>
        </w:rPr>
        <w:t>Коэффициент увеличения по показателю «Расходы бюджета муниципального образ</w:t>
      </w:r>
      <w:r w:rsidRPr="00401CD9">
        <w:rPr>
          <w:sz w:val="24"/>
          <w:szCs w:val="24"/>
        </w:rPr>
        <w:t>о</w:t>
      </w:r>
      <w:r w:rsidRPr="00401CD9">
        <w:rPr>
          <w:sz w:val="24"/>
          <w:szCs w:val="24"/>
        </w:rPr>
        <w:t>вания на содержание работников органов местного самоуправления в расчете на одного ж</w:t>
      </w:r>
      <w:r w:rsidRPr="00401CD9">
        <w:rPr>
          <w:sz w:val="24"/>
          <w:szCs w:val="24"/>
        </w:rPr>
        <w:t>и</w:t>
      </w:r>
      <w:r w:rsidRPr="00401CD9">
        <w:rPr>
          <w:sz w:val="24"/>
          <w:szCs w:val="24"/>
        </w:rPr>
        <w:t>теля муниципального образования»  на 2013 год по сравнению с данными 2012 года составил 1,04.</w:t>
      </w:r>
      <w:r w:rsidRPr="00401CD9">
        <w:rPr>
          <w:rFonts w:eastAsia="Calibri"/>
          <w:sz w:val="24"/>
          <w:szCs w:val="24"/>
          <w:lang w:eastAsia="en-US"/>
        </w:rPr>
        <w:t xml:space="preserve"> Расходы по ОМС на 2013 год запланированы с учетом </w:t>
      </w:r>
      <w:proofErr w:type="gramStart"/>
      <w:r w:rsidRPr="00401CD9">
        <w:rPr>
          <w:rFonts w:eastAsia="Calibri"/>
          <w:sz w:val="24"/>
          <w:szCs w:val="24"/>
          <w:lang w:eastAsia="en-US"/>
        </w:rPr>
        <w:t>увеличения оплаты труда рабо</w:t>
      </w:r>
      <w:r w:rsidRPr="00401CD9">
        <w:rPr>
          <w:rFonts w:eastAsia="Calibri"/>
          <w:sz w:val="24"/>
          <w:szCs w:val="24"/>
          <w:lang w:eastAsia="en-US"/>
        </w:rPr>
        <w:t>т</w:t>
      </w:r>
      <w:r w:rsidRPr="00401CD9">
        <w:rPr>
          <w:rFonts w:eastAsia="Calibri"/>
          <w:sz w:val="24"/>
          <w:szCs w:val="24"/>
          <w:lang w:eastAsia="en-US"/>
        </w:rPr>
        <w:t xml:space="preserve">ников </w:t>
      </w:r>
      <w:r w:rsidRPr="00401CD9">
        <w:rPr>
          <w:sz w:val="24"/>
          <w:szCs w:val="24"/>
        </w:rPr>
        <w:t>органов местного самоуправления</w:t>
      </w:r>
      <w:proofErr w:type="gramEnd"/>
      <w:r w:rsidRPr="00401CD9">
        <w:rPr>
          <w:sz w:val="24"/>
          <w:szCs w:val="24"/>
        </w:rPr>
        <w:t xml:space="preserve"> с коэффициентом 1,055, роста тарифов на комм</w:t>
      </w:r>
      <w:r w:rsidRPr="00401CD9">
        <w:rPr>
          <w:sz w:val="24"/>
          <w:szCs w:val="24"/>
        </w:rPr>
        <w:t>у</w:t>
      </w:r>
      <w:r w:rsidRPr="00401CD9">
        <w:rPr>
          <w:sz w:val="24"/>
          <w:szCs w:val="24"/>
        </w:rPr>
        <w:t xml:space="preserve">нальные услуги, предоставляемые муниципальным учреждениям с коэффициентом 1,105 и увеличением  цен на иные товары и услуги с коэффициентом 1,055. </w:t>
      </w:r>
    </w:p>
    <w:p w:rsidR="003C570C" w:rsidRPr="00401CD9" w:rsidRDefault="003C570C" w:rsidP="003C570C">
      <w:pPr>
        <w:ind w:firstLine="709"/>
        <w:contextualSpacing/>
        <w:jc w:val="both"/>
        <w:rPr>
          <w:sz w:val="24"/>
          <w:szCs w:val="24"/>
        </w:rPr>
      </w:pPr>
      <w:r w:rsidRPr="00401CD9">
        <w:rPr>
          <w:sz w:val="24"/>
          <w:szCs w:val="24"/>
        </w:rPr>
        <w:t xml:space="preserve">На 2014 год  по сравнению с данными 2013 года коэффициент увеличения по данному показателю составил 1,18. Расходы на содержание органов местного самоуправления на 2014 год запланированы с </w:t>
      </w:r>
      <w:r w:rsidRPr="00401CD9">
        <w:rPr>
          <w:rFonts w:eastAsia="Calibri"/>
          <w:sz w:val="24"/>
          <w:szCs w:val="24"/>
          <w:lang w:eastAsia="en-US"/>
        </w:rPr>
        <w:t xml:space="preserve">учетом увеличения оплаты труда работников </w:t>
      </w:r>
      <w:r w:rsidRPr="00401CD9">
        <w:rPr>
          <w:sz w:val="24"/>
          <w:szCs w:val="24"/>
        </w:rPr>
        <w:t>органов местного сам</w:t>
      </w:r>
      <w:r w:rsidRPr="00401CD9">
        <w:rPr>
          <w:sz w:val="24"/>
          <w:szCs w:val="24"/>
        </w:rPr>
        <w:t>о</w:t>
      </w:r>
      <w:r w:rsidRPr="00401CD9">
        <w:rPr>
          <w:sz w:val="24"/>
          <w:szCs w:val="24"/>
        </w:rPr>
        <w:t>управления с коэффициентом 1,05, роста тарифов на коммунальные услуги, предоставля</w:t>
      </w:r>
      <w:r w:rsidRPr="00401CD9">
        <w:rPr>
          <w:sz w:val="24"/>
          <w:szCs w:val="24"/>
        </w:rPr>
        <w:t>е</w:t>
      </w:r>
      <w:r w:rsidRPr="00401CD9">
        <w:rPr>
          <w:sz w:val="24"/>
          <w:szCs w:val="24"/>
        </w:rPr>
        <w:t>мые муниципальным учреждениям с коэффициентом 1,105 и увеличением  цен на иные т</w:t>
      </w:r>
      <w:r w:rsidRPr="00401CD9">
        <w:rPr>
          <w:sz w:val="24"/>
          <w:szCs w:val="24"/>
        </w:rPr>
        <w:t>о</w:t>
      </w:r>
      <w:r w:rsidRPr="00401CD9">
        <w:rPr>
          <w:sz w:val="24"/>
          <w:szCs w:val="24"/>
        </w:rPr>
        <w:t>вары и услуги с коэффициентом 1,05, а также с учетом проведения текущих ремонтов здания Администрации городского округа</w:t>
      </w:r>
      <w:r w:rsidR="00401CD9">
        <w:rPr>
          <w:sz w:val="24"/>
          <w:szCs w:val="24"/>
        </w:rPr>
        <w:t>,</w:t>
      </w:r>
      <w:r w:rsidRPr="00401CD9">
        <w:rPr>
          <w:sz w:val="24"/>
          <w:szCs w:val="24"/>
        </w:rPr>
        <w:t xml:space="preserve"> зданий сельских администраций и расходов на приобр</w:t>
      </w:r>
      <w:r w:rsidRPr="00401CD9">
        <w:rPr>
          <w:sz w:val="24"/>
          <w:szCs w:val="24"/>
        </w:rPr>
        <w:t>е</w:t>
      </w:r>
      <w:r w:rsidRPr="00401CD9">
        <w:rPr>
          <w:sz w:val="24"/>
          <w:szCs w:val="24"/>
        </w:rPr>
        <w:t>тение служебного автотранспорта. Кроме того, в 2013 году, в целях выполнения полномочий муниципального образования, увеличена численность работников органов местного сам</w:t>
      </w:r>
      <w:r w:rsidRPr="00401CD9">
        <w:rPr>
          <w:sz w:val="24"/>
          <w:szCs w:val="24"/>
        </w:rPr>
        <w:t>о</w:t>
      </w:r>
      <w:r w:rsidRPr="00401CD9">
        <w:rPr>
          <w:sz w:val="24"/>
          <w:szCs w:val="24"/>
        </w:rPr>
        <w:t>управления, соответственно возросли расходы на содержание ОМС.</w:t>
      </w:r>
    </w:p>
    <w:p w:rsidR="003C570C" w:rsidRPr="00401CD9" w:rsidRDefault="003C570C" w:rsidP="003C570C">
      <w:pPr>
        <w:jc w:val="both"/>
        <w:rPr>
          <w:sz w:val="24"/>
          <w:szCs w:val="24"/>
        </w:rPr>
      </w:pPr>
      <w:r w:rsidRPr="00401CD9">
        <w:rPr>
          <w:sz w:val="24"/>
          <w:szCs w:val="24"/>
        </w:rPr>
        <w:tab/>
        <w:t>На плановый период 2015 и 2016 годы данный показатель изменился в сторону уменьшения, так как расходы на содержание органов местного самоуправления запланир</w:t>
      </w:r>
      <w:r w:rsidRPr="00401CD9">
        <w:rPr>
          <w:sz w:val="24"/>
          <w:szCs w:val="24"/>
        </w:rPr>
        <w:t>о</w:t>
      </w:r>
      <w:r w:rsidRPr="00401CD9">
        <w:rPr>
          <w:sz w:val="24"/>
          <w:szCs w:val="24"/>
        </w:rPr>
        <w:t>ваны в меньшем объеме.</w:t>
      </w:r>
    </w:p>
    <w:p w:rsidR="003C570C" w:rsidRPr="00B36BC0" w:rsidRDefault="003C570C" w:rsidP="003C570C">
      <w:pPr>
        <w:jc w:val="both"/>
        <w:rPr>
          <w:sz w:val="22"/>
          <w:szCs w:val="22"/>
        </w:rPr>
      </w:pPr>
    </w:p>
    <w:p w:rsidR="003C570C" w:rsidRPr="00B36BC0" w:rsidRDefault="003C570C" w:rsidP="00B36BC0">
      <w:pPr>
        <w:jc w:val="center"/>
        <w:rPr>
          <w:i/>
          <w:sz w:val="20"/>
        </w:rPr>
      </w:pPr>
      <w:r w:rsidRPr="00B36BC0">
        <w:rPr>
          <w:i/>
          <w:sz w:val="22"/>
          <w:szCs w:val="22"/>
        </w:rPr>
        <w:t>Динамика изменения расходов на содержание органов местного самоуправления</w:t>
      </w:r>
      <w:r w:rsidR="00B36BC0">
        <w:rPr>
          <w:i/>
          <w:sz w:val="22"/>
          <w:szCs w:val="22"/>
        </w:rPr>
        <w:t xml:space="preserve"> </w:t>
      </w:r>
      <w:r w:rsidRPr="00B36BC0">
        <w:rPr>
          <w:i/>
          <w:sz w:val="20"/>
        </w:rPr>
        <w:t xml:space="preserve">(в </w:t>
      </w:r>
      <w:proofErr w:type="spellStart"/>
      <w:r w:rsidRPr="00B36BC0">
        <w:rPr>
          <w:i/>
          <w:sz w:val="20"/>
        </w:rPr>
        <w:t>тыс</w:t>
      </w:r>
      <w:proofErr w:type="gramStart"/>
      <w:r w:rsidRPr="00B36BC0">
        <w:rPr>
          <w:i/>
          <w:sz w:val="20"/>
        </w:rPr>
        <w:t>.р</w:t>
      </w:r>
      <w:proofErr w:type="gramEnd"/>
      <w:r w:rsidRPr="00B36BC0">
        <w:rPr>
          <w:i/>
          <w:sz w:val="20"/>
        </w:rPr>
        <w:t>уб</w:t>
      </w:r>
      <w:proofErr w:type="spellEnd"/>
      <w:r w:rsidRPr="00B36BC0">
        <w:rPr>
          <w:i/>
          <w:sz w:val="20"/>
        </w:rPr>
        <w:t>.)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68"/>
        <w:gridCol w:w="1213"/>
        <w:gridCol w:w="1238"/>
        <w:gridCol w:w="1263"/>
        <w:gridCol w:w="1288"/>
        <w:gridCol w:w="1313"/>
      </w:tblGrid>
      <w:tr w:rsidR="003C570C" w:rsidRPr="00401CD9" w:rsidTr="00E5414E">
        <w:tc>
          <w:tcPr>
            <w:tcW w:w="316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2012г.</w:t>
            </w:r>
          </w:p>
        </w:tc>
        <w:tc>
          <w:tcPr>
            <w:tcW w:w="123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2013г.</w:t>
            </w:r>
          </w:p>
        </w:tc>
        <w:tc>
          <w:tcPr>
            <w:tcW w:w="126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2014г.</w:t>
            </w:r>
          </w:p>
        </w:tc>
        <w:tc>
          <w:tcPr>
            <w:tcW w:w="128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2015г.</w:t>
            </w:r>
          </w:p>
        </w:tc>
        <w:tc>
          <w:tcPr>
            <w:tcW w:w="13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2016г.</w:t>
            </w:r>
          </w:p>
        </w:tc>
      </w:tr>
      <w:tr w:rsidR="003C570C" w:rsidRPr="00401CD9" w:rsidTr="00E5414E">
        <w:tc>
          <w:tcPr>
            <w:tcW w:w="3168" w:type="dxa"/>
          </w:tcPr>
          <w:p w:rsidR="003C570C" w:rsidRPr="00401CD9" w:rsidRDefault="003C570C" w:rsidP="00E5414E">
            <w:pPr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Утвержденный норматив расходов на содержание ОМС</w:t>
            </w:r>
          </w:p>
        </w:tc>
        <w:tc>
          <w:tcPr>
            <w:tcW w:w="12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36735</w:t>
            </w:r>
          </w:p>
        </w:tc>
        <w:tc>
          <w:tcPr>
            <w:tcW w:w="123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38956</w:t>
            </w:r>
          </w:p>
        </w:tc>
        <w:tc>
          <w:tcPr>
            <w:tcW w:w="126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57464</w:t>
            </w:r>
          </w:p>
        </w:tc>
        <w:tc>
          <w:tcPr>
            <w:tcW w:w="128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</w:p>
        </w:tc>
      </w:tr>
      <w:tr w:rsidR="003C570C" w:rsidRPr="00401CD9" w:rsidTr="00E5414E">
        <w:tc>
          <w:tcPr>
            <w:tcW w:w="3168" w:type="dxa"/>
          </w:tcPr>
          <w:p w:rsidR="003C570C" w:rsidRPr="00401CD9" w:rsidRDefault="003C570C" w:rsidP="00E5414E">
            <w:pPr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Утверждено в бюджете МО</w:t>
            </w:r>
          </w:p>
        </w:tc>
        <w:tc>
          <w:tcPr>
            <w:tcW w:w="12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47989</w:t>
            </w:r>
          </w:p>
        </w:tc>
        <w:tc>
          <w:tcPr>
            <w:tcW w:w="123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53830</w:t>
            </w:r>
          </w:p>
        </w:tc>
        <w:tc>
          <w:tcPr>
            <w:tcW w:w="126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64756</w:t>
            </w:r>
          </w:p>
        </w:tc>
        <w:tc>
          <w:tcPr>
            <w:tcW w:w="128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60756</w:t>
            </w:r>
          </w:p>
        </w:tc>
        <w:tc>
          <w:tcPr>
            <w:tcW w:w="13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60756</w:t>
            </w:r>
          </w:p>
        </w:tc>
      </w:tr>
      <w:tr w:rsidR="003C570C" w:rsidRPr="00401CD9" w:rsidTr="00E5414E">
        <w:tc>
          <w:tcPr>
            <w:tcW w:w="3168" w:type="dxa"/>
          </w:tcPr>
          <w:p w:rsidR="003C570C" w:rsidRPr="00401CD9" w:rsidRDefault="003C570C" w:rsidP="00E5414E">
            <w:pPr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Отклонение от норматива (превышение)</w:t>
            </w:r>
          </w:p>
        </w:tc>
        <w:tc>
          <w:tcPr>
            <w:tcW w:w="12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11254</w:t>
            </w:r>
          </w:p>
        </w:tc>
        <w:tc>
          <w:tcPr>
            <w:tcW w:w="123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14874</w:t>
            </w:r>
          </w:p>
        </w:tc>
        <w:tc>
          <w:tcPr>
            <w:tcW w:w="126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  <w:r w:rsidRPr="00401CD9">
              <w:rPr>
                <w:sz w:val="24"/>
                <w:szCs w:val="24"/>
              </w:rPr>
              <w:t>7292</w:t>
            </w:r>
          </w:p>
        </w:tc>
        <w:tc>
          <w:tcPr>
            <w:tcW w:w="1288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3C570C" w:rsidRPr="00401CD9" w:rsidRDefault="003C570C" w:rsidP="00E541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F32A58" w:rsidRPr="00401CD9" w:rsidRDefault="00F32A58" w:rsidP="00BB43DD">
      <w:pPr>
        <w:widowControl w:val="0"/>
        <w:ind w:firstLine="567"/>
        <w:jc w:val="both"/>
        <w:rPr>
          <w:i/>
          <w:sz w:val="24"/>
          <w:szCs w:val="24"/>
        </w:rPr>
      </w:pPr>
      <w:r w:rsidRPr="00401CD9">
        <w:rPr>
          <w:i/>
          <w:sz w:val="24"/>
          <w:szCs w:val="24"/>
        </w:rPr>
        <w:lastRenderedPageBreak/>
        <w:t>19. Удовлетворенность населения деятельностью органов местного самоуправления городского округа (муниципального района)</w:t>
      </w:r>
    </w:p>
    <w:p w:rsidR="00B63859" w:rsidRPr="002A2B1A" w:rsidRDefault="00B63859" w:rsidP="00B63859">
      <w:pPr>
        <w:ind w:firstLine="709"/>
        <w:jc w:val="both"/>
        <w:rPr>
          <w:sz w:val="24"/>
          <w:szCs w:val="24"/>
        </w:rPr>
      </w:pPr>
      <w:r w:rsidRPr="00401CD9">
        <w:rPr>
          <w:sz w:val="24"/>
          <w:szCs w:val="24"/>
        </w:rPr>
        <w:t>С целью более эффективного</w:t>
      </w:r>
      <w:r w:rsidRPr="002A2B1A">
        <w:rPr>
          <w:sz w:val="24"/>
          <w:szCs w:val="24"/>
        </w:rPr>
        <w:t xml:space="preserve"> взаимодействия с населением в </w:t>
      </w:r>
      <w:r w:rsidR="002643D0">
        <w:rPr>
          <w:sz w:val="24"/>
          <w:szCs w:val="24"/>
        </w:rPr>
        <w:t>А</w:t>
      </w:r>
      <w:r w:rsidRPr="002A2B1A">
        <w:rPr>
          <w:sz w:val="24"/>
          <w:szCs w:val="24"/>
        </w:rPr>
        <w:t xml:space="preserve">дминистрации </w:t>
      </w:r>
      <w:r w:rsidR="002643D0">
        <w:rPr>
          <w:sz w:val="24"/>
          <w:szCs w:val="24"/>
        </w:rPr>
        <w:t xml:space="preserve">МО </w:t>
      </w:r>
      <w:r w:rsidRPr="002A2B1A">
        <w:rPr>
          <w:sz w:val="24"/>
          <w:szCs w:val="24"/>
        </w:rPr>
        <w:t>существуют и иные формы работы с обращениями граждан, рассчитанные на различные с</w:t>
      </w:r>
      <w:r w:rsidRPr="002A2B1A">
        <w:rPr>
          <w:sz w:val="24"/>
          <w:szCs w:val="24"/>
        </w:rPr>
        <w:t>о</w:t>
      </w:r>
      <w:r w:rsidRPr="002A2B1A">
        <w:rPr>
          <w:sz w:val="24"/>
          <w:szCs w:val="24"/>
        </w:rPr>
        <w:t>циальные категории населения. Функционирует круглосуточная «Единая дежурная диспе</w:t>
      </w:r>
      <w:r w:rsidRPr="002A2B1A">
        <w:rPr>
          <w:sz w:val="24"/>
          <w:szCs w:val="24"/>
        </w:rPr>
        <w:t>т</w:t>
      </w:r>
      <w:r w:rsidRPr="002A2B1A">
        <w:rPr>
          <w:sz w:val="24"/>
          <w:szCs w:val="24"/>
        </w:rPr>
        <w:t>черская служба», на которую возложена координация действий всех служб при возникнов</w:t>
      </w:r>
      <w:r w:rsidRPr="002A2B1A">
        <w:rPr>
          <w:sz w:val="24"/>
          <w:szCs w:val="24"/>
        </w:rPr>
        <w:t>е</w:t>
      </w:r>
      <w:r w:rsidRPr="002A2B1A">
        <w:rPr>
          <w:sz w:val="24"/>
          <w:szCs w:val="24"/>
        </w:rPr>
        <w:t xml:space="preserve">нии аварийных и чрезвычайных ситуаций. В течение суток каждый житель </w:t>
      </w:r>
      <w:r w:rsidR="002643D0">
        <w:rPr>
          <w:sz w:val="24"/>
          <w:szCs w:val="24"/>
        </w:rPr>
        <w:t>городского окр</w:t>
      </w:r>
      <w:r w:rsidR="002643D0">
        <w:rPr>
          <w:sz w:val="24"/>
          <w:szCs w:val="24"/>
        </w:rPr>
        <w:t>у</w:t>
      </w:r>
      <w:r w:rsidR="002643D0">
        <w:rPr>
          <w:sz w:val="24"/>
          <w:szCs w:val="24"/>
        </w:rPr>
        <w:t>га</w:t>
      </w:r>
      <w:r w:rsidRPr="002A2B1A">
        <w:rPr>
          <w:sz w:val="24"/>
          <w:szCs w:val="24"/>
        </w:rPr>
        <w:t xml:space="preserve"> имеет возможность получить помощь или необходимую информацию.</w:t>
      </w:r>
    </w:p>
    <w:p w:rsidR="00B63859" w:rsidRPr="002A2B1A" w:rsidRDefault="00B63859" w:rsidP="00B63859">
      <w:pPr>
        <w:ind w:firstLine="709"/>
        <w:jc w:val="both"/>
        <w:rPr>
          <w:sz w:val="24"/>
          <w:szCs w:val="24"/>
        </w:rPr>
      </w:pPr>
      <w:r w:rsidRPr="002A2B1A">
        <w:rPr>
          <w:sz w:val="24"/>
          <w:szCs w:val="24"/>
        </w:rPr>
        <w:t xml:space="preserve">Особое внимание заслуживают ежегодные </w:t>
      </w:r>
      <w:r w:rsidR="00C07520">
        <w:rPr>
          <w:sz w:val="24"/>
          <w:szCs w:val="24"/>
        </w:rPr>
        <w:t>сходы</w:t>
      </w:r>
      <w:r w:rsidRPr="002A2B1A">
        <w:rPr>
          <w:sz w:val="24"/>
          <w:szCs w:val="24"/>
        </w:rPr>
        <w:t xml:space="preserve"> граждан, которые традиционно, на протяжении </w:t>
      </w:r>
      <w:r w:rsidR="00CD0800" w:rsidRPr="002A2B1A">
        <w:rPr>
          <w:sz w:val="24"/>
          <w:szCs w:val="24"/>
        </w:rPr>
        <w:t xml:space="preserve">многих </w:t>
      </w:r>
      <w:r w:rsidRPr="002A2B1A">
        <w:rPr>
          <w:sz w:val="24"/>
          <w:szCs w:val="24"/>
        </w:rPr>
        <w:t xml:space="preserve">лет проходят в центральных населённых пунктах </w:t>
      </w:r>
      <w:r w:rsidR="00C07520">
        <w:rPr>
          <w:sz w:val="24"/>
          <w:szCs w:val="24"/>
        </w:rPr>
        <w:t>городского округа</w:t>
      </w:r>
      <w:r w:rsidRPr="002A2B1A">
        <w:rPr>
          <w:sz w:val="24"/>
          <w:szCs w:val="24"/>
        </w:rPr>
        <w:t xml:space="preserve">. Это форма общения с гражданами – самый полезный и продуктивный способ донести до жителей  свои планы, получить оценку деятельности </w:t>
      </w:r>
      <w:r w:rsidR="002643D0">
        <w:rPr>
          <w:sz w:val="24"/>
          <w:szCs w:val="24"/>
        </w:rPr>
        <w:t>А</w:t>
      </w:r>
      <w:r w:rsidRPr="002A2B1A">
        <w:rPr>
          <w:sz w:val="24"/>
          <w:szCs w:val="24"/>
        </w:rPr>
        <w:t>дминистрации</w:t>
      </w:r>
      <w:r w:rsidR="002643D0">
        <w:rPr>
          <w:sz w:val="24"/>
          <w:szCs w:val="24"/>
        </w:rPr>
        <w:t xml:space="preserve"> МО</w:t>
      </w:r>
      <w:r w:rsidRPr="002A2B1A">
        <w:rPr>
          <w:sz w:val="24"/>
          <w:szCs w:val="24"/>
        </w:rPr>
        <w:t xml:space="preserve">, понять в правильном ли направлении развивается </w:t>
      </w:r>
      <w:r w:rsidR="00C07520">
        <w:rPr>
          <w:sz w:val="24"/>
          <w:szCs w:val="24"/>
        </w:rPr>
        <w:t>муниципальное образование</w:t>
      </w:r>
      <w:r w:rsidRPr="002A2B1A">
        <w:rPr>
          <w:sz w:val="24"/>
          <w:szCs w:val="24"/>
        </w:rPr>
        <w:t>. Для населения такой диалог – лучшая возможность получить ответы на интересующие вопросы из первых рук. Такие мероприятия необходимы и снимают многие вопросы.</w:t>
      </w:r>
    </w:p>
    <w:p w:rsidR="00B63859" w:rsidRPr="002A2B1A" w:rsidRDefault="00673A9B" w:rsidP="00C07520">
      <w:pPr>
        <w:ind w:firstLine="709"/>
        <w:jc w:val="both"/>
        <w:rPr>
          <w:sz w:val="24"/>
          <w:szCs w:val="24"/>
        </w:rPr>
      </w:pPr>
      <w:r w:rsidRPr="002A2B1A">
        <w:rPr>
          <w:sz w:val="24"/>
          <w:szCs w:val="24"/>
        </w:rPr>
        <w:t xml:space="preserve">В Каменском городском округе </w:t>
      </w:r>
      <w:r w:rsidR="002A2B1A" w:rsidRPr="002A2B1A">
        <w:rPr>
          <w:sz w:val="24"/>
          <w:szCs w:val="24"/>
        </w:rPr>
        <w:t xml:space="preserve">начата </w:t>
      </w:r>
      <w:r w:rsidRPr="002A2B1A">
        <w:rPr>
          <w:sz w:val="24"/>
          <w:szCs w:val="24"/>
        </w:rPr>
        <w:t>работ</w:t>
      </w:r>
      <w:r w:rsidR="002A2B1A" w:rsidRPr="002A2B1A">
        <w:rPr>
          <w:sz w:val="24"/>
          <w:szCs w:val="24"/>
        </w:rPr>
        <w:t>а</w:t>
      </w:r>
      <w:r w:rsidRPr="002A2B1A">
        <w:rPr>
          <w:sz w:val="24"/>
          <w:szCs w:val="24"/>
        </w:rPr>
        <w:t xml:space="preserve"> передвижного мобильного офиса</w:t>
      </w:r>
      <w:r w:rsidR="002A2B1A" w:rsidRPr="002A2B1A">
        <w:rPr>
          <w:sz w:val="24"/>
          <w:szCs w:val="24"/>
        </w:rPr>
        <w:t xml:space="preserve"> мн</w:t>
      </w:r>
      <w:r w:rsidR="002A2B1A" w:rsidRPr="002A2B1A">
        <w:rPr>
          <w:sz w:val="24"/>
          <w:szCs w:val="24"/>
        </w:rPr>
        <w:t>о</w:t>
      </w:r>
      <w:r w:rsidR="002A2B1A" w:rsidRPr="002A2B1A">
        <w:rPr>
          <w:sz w:val="24"/>
          <w:szCs w:val="24"/>
        </w:rPr>
        <w:t>гофункциональн</w:t>
      </w:r>
      <w:r w:rsidR="00C07520">
        <w:rPr>
          <w:sz w:val="24"/>
          <w:szCs w:val="24"/>
        </w:rPr>
        <w:t xml:space="preserve">ого </w:t>
      </w:r>
      <w:r w:rsidR="002A2B1A" w:rsidRPr="002A2B1A">
        <w:rPr>
          <w:sz w:val="24"/>
          <w:szCs w:val="24"/>
        </w:rPr>
        <w:t>центр</w:t>
      </w:r>
      <w:r w:rsidR="00C07520">
        <w:rPr>
          <w:sz w:val="24"/>
          <w:szCs w:val="24"/>
        </w:rPr>
        <w:t>а</w:t>
      </w:r>
      <w:r w:rsidR="002A2B1A" w:rsidRPr="002A2B1A">
        <w:rPr>
          <w:sz w:val="24"/>
          <w:szCs w:val="24"/>
        </w:rPr>
        <w:t xml:space="preserve"> по предоставлению государственных и муниципальных услуг населению.</w:t>
      </w:r>
      <w:r w:rsidRPr="002A2B1A">
        <w:rPr>
          <w:sz w:val="24"/>
          <w:szCs w:val="24"/>
        </w:rPr>
        <w:t xml:space="preserve"> </w:t>
      </w:r>
      <w:r w:rsidR="00B63859" w:rsidRPr="002A2B1A">
        <w:rPr>
          <w:sz w:val="24"/>
          <w:szCs w:val="24"/>
        </w:rPr>
        <w:t>Утверждены</w:t>
      </w:r>
      <w:r w:rsidR="002A2B1A" w:rsidRPr="002A2B1A">
        <w:rPr>
          <w:sz w:val="24"/>
          <w:szCs w:val="24"/>
        </w:rPr>
        <w:t xml:space="preserve"> </w:t>
      </w:r>
      <w:r w:rsidR="00B63859" w:rsidRPr="002A2B1A">
        <w:rPr>
          <w:sz w:val="24"/>
          <w:szCs w:val="24"/>
        </w:rPr>
        <w:t>административны</w:t>
      </w:r>
      <w:r w:rsidR="002A2B1A" w:rsidRPr="002A2B1A">
        <w:rPr>
          <w:sz w:val="24"/>
          <w:szCs w:val="24"/>
        </w:rPr>
        <w:t>е</w:t>
      </w:r>
      <w:r w:rsidR="00B63859" w:rsidRPr="002A2B1A">
        <w:rPr>
          <w:sz w:val="24"/>
          <w:szCs w:val="24"/>
        </w:rPr>
        <w:t xml:space="preserve"> регламент</w:t>
      </w:r>
      <w:r w:rsidR="002643D0">
        <w:rPr>
          <w:sz w:val="24"/>
          <w:szCs w:val="24"/>
        </w:rPr>
        <w:t>ы</w:t>
      </w:r>
      <w:r w:rsidR="00B63859" w:rsidRPr="002A2B1A">
        <w:rPr>
          <w:sz w:val="24"/>
          <w:szCs w:val="24"/>
        </w:rPr>
        <w:t xml:space="preserve"> для предоставления муниципальных услуг в электронном виде.</w:t>
      </w:r>
    </w:p>
    <w:p w:rsidR="00673A9B" w:rsidRPr="002A2B1A" w:rsidRDefault="00673A9B" w:rsidP="00C07520">
      <w:pPr>
        <w:pStyle w:val="western"/>
        <w:spacing w:before="0" w:beforeAutospacing="0" w:after="0" w:afterAutospacing="0"/>
        <w:ind w:firstLine="567"/>
        <w:jc w:val="both"/>
      </w:pPr>
      <w:r w:rsidRPr="002A2B1A">
        <w:rPr>
          <w:iCs/>
        </w:rPr>
        <w:t xml:space="preserve">Все значимые мероприятия, реализуемые МО «Каменский городской округ», а также информация </w:t>
      </w:r>
      <w:r w:rsidRPr="002A2B1A">
        <w:t xml:space="preserve"> о </w:t>
      </w:r>
      <w:r w:rsidRPr="002A2B1A">
        <w:rPr>
          <w:rStyle w:val="highlight"/>
        </w:rPr>
        <w:t> деятельности</w:t>
      </w:r>
      <w:r w:rsidRPr="002A2B1A">
        <w:t xml:space="preserve"> городского округа, муниципальные правовые акты и проекты административных регламентов размещаются на официальном сайте Администрации Каме</w:t>
      </w:r>
      <w:r w:rsidRPr="002A2B1A">
        <w:t>н</w:t>
      </w:r>
      <w:r w:rsidRPr="002A2B1A">
        <w:t>ского городского округа, а также опубликовываются в общественно – политической газете «Пламя». Повышение информационной открытости ОМС Каменского городского округа приведет к повышению доверия граждан к органам местного самоуправления и на основе этого к росту показателя удовлетворенности населения деятельностью органов местного с</w:t>
      </w:r>
      <w:r w:rsidRPr="002A2B1A">
        <w:t>а</w:t>
      </w:r>
      <w:r w:rsidRPr="002A2B1A">
        <w:t>моуправления городского округа.</w:t>
      </w:r>
    </w:p>
    <w:p w:rsidR="0050630C" w:rsidRPr="002A2B1A" w:rsidRDefault="0050630C" w:rsidP="00BB43DD">
      <w:pPr>
        <w:widowControl w:val="0"/>
        <w:ind w:firstLine="567"/>
        <w:jc w:val="both"/>
        <w:rPr>
          <w:i/>
          <w:sz w:val="24"/>
          <w:szCs w:val="24"/>
        </w:rPr>
      </w:pPr>
    </w:p>
    <w:p w:rsidR="00BB43DD" w:rsidRDefault="00BB43DD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58572A">
        <w:rPr>
          <w:b/>
          <w:i/>
          <w:sz w:val="26"/>
          <w:szCs w:val="26"/>
        </w:rPr>
        <w:t>Раздел 3. Динамика  показателей с рейтингом значений от 20 до 39 места среди городских округов и муниципальных районов Свердловской области.</w:t>
      </w:r>
    </w:p>
    <w:p w:rsidR="003F3004" w:rsidRDefault="003F3004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</w:p>
    <w:p w:rsidR="0058572A" w:rsidRPr="00C07520" w:rsidRDefault="0058572A" w:rsidP="00BB43DD">
      <w:pPr>
        <w:widowControl w:val="0"/>
        <w:ind w:firstLine="567"/>
        <w:jc w:val="both"/>
        <w:rPr>
          <w:b/>
          <w:i/>
          <w:sz w:val="24"/>
          <w:szCs w:val="24"/>
        </w:rPr>
      </w:pPr>
      <w:r w:rsidRPr="00C07520">
        <w:rPr>
          <w:i/>
          <w:sz w:val="24"/>
          <w:szCs w:val="24"/>
        </w:rPr>
        <w:t>1. Объем инвестиций в основной капитал (за исключением бюджетных средств) в ра</w:t>
      </w:r>
      <w:r w:rsidRPr="00C07520">
        <w:rPr>
          <w:i/>
          <w:sz w:val="24"/>
          <w:szCs w:val="24"/>
        </w:rPr>
        <w:t>с</w:t>
      </w:r>
      <w:r w:rsidRPr="00C07520">
        <w:rPr>
          <w:i/>
          <w:sz w:val="24"/>
          <w:szCs w:val="24"/>
        </w:rPr>
        <w:t>чете на 1 жителя</w:t>
      </w:r>
    </w:p>
    <w:p w:rsidR="001E796F" w:rsidRDefault="001E796F" w:rsidP="001E796F">
      <w:pPr>
        <w:ind w:firstLine="720"/>
        <w:jc w:val="both"/>
        <w:rPr>
          <w:rFonts w:eastAsia="MS Mincho"/>
          <w:bCs/>
          <w:sz w:val="24"/>
          <w:szCs w:val="24"/>
        </w:rPr>
      </w:pPr>
      <w:r w:rsidRPr="00031CAF">
        <w:rPr>
          <w:rFonts w:eastAsia="MS Mincho"/>
          <w:bCs/>
          <w:sz w:val="24"/>
          <w:szCs w:val="24"/>
        </w:rPr>
        <w:t xml:space="preserve">Анализ </w:t>
      </w:r>
      <w:r w:rsidR="00A71F7B">
        <w:rPr>
          <w:rFonts w:eastAsia="MS Mincho"/>
          <w:bCs/>
          <w:sz w:val="24"/>
          <w:szCs w:val="24"/>
        </w:rPr>
        <w:t>показателя</w:t>
      </w:r>
      <w:r w:rsidRPr="00031CAF">
        <w:rPr>
          <w:rFonts w:eastAsia="MS Mincho"/>
          <w:bCs/>
          <w:sz w:val="24"/>
          <w:szCs w:val="24"/>
        </w:rPr>
        <w:t xml:space="preserve"> </w:t>
      </w:r>
      <w:r w:rsidR="00A71F7B">
        <w:rPr>
          <w:rFonts w:eastAsia="MS Mincho"/>
          <w:bCs/>
          <w:sz w:val="24"/>
          <w:szCs w:val="24"/>
        </w:rPr>
        <w:t xml:space="preserve">за три предшествующих года </w:t>
      </w:r>
      <w:r w:rsidR="002D7284">
        <w:rPr>
          <w:rFonts w:eastAsia="MS Mincho"/>
          <w:bCs/>
          <w:sz w:val="24"/>
          <w:szCs w:val="24"/>
        </w:rPr>
        <w:t xml:space="preserve">отмечает </w:t>
      </w:r>
      <w:r w:rsidR="00A71F7B">
        <w:rPr>
          <w:rFonts w:eastAsia="MS Mincho"/>
          <w:bCs/>
          <w:sz w:val="24"/>
          <w:szCs w:val="24"/>
        </w:rPr>
        <w:t>рост</w:t>
      </w:r>
      <w:r w:rsidR="002D7284">
        <w:rPr>
          <w:rFonts w:eastAsia="MS Mincho"/>
          <w:bCs/>
          <w:sz w:val="24"/>
          <w:szCs w:val="24"/>
        </w:rPr>
        <w:t xml:space="preserve"> объема </w:t>
      </w:r>
      <w:r w:rsidR="00A71F7B">
        <w:rPr>
          <w:rFonts w:eastAsia="MS Mincho"/>
          <w:bCs/>
          <w:sz w:val="24"/>
          <w:szCs w:val="24"/>
        </w:rPr>
        <w:t>инвестиций</w:t>
      </w:r>
      <w:r w:rsidR="002D7284">
        <w:rPr>
          <w:rFonts w:eastAsia="MS Mincho"/>
          <w:bCs/>
          <w:sz w:val="24"/>
          <w:szCs w:val="24"/>
        </w:rPr>
        <w:t xml:space="preserve"> (со 108,9 </w:t>
      </w:r>
      <w:proofErr w:type="spellStart"/>
      <w:r w:rsidR="002D7284">
        <w:rPr>
          <w:rFonts w:eastAsia="MS Mincho"/>
          <w:bCs/>
          <w:sz w:val="24"/>
          <w:szCs w:val="24"/>
        </w:rPr>
        <w:t>млн</w:t>
      </w:r>
      <w:proofErr w:type="gramStart"/>
      <w:r w:rsidR="002D7284">
        <w:rPr>
          <w:rFonts w:eastAsia="MS Mincho"/>
          <w:bCs/>
          <w:sz w:val="24"/>
          <w:szCs w:val="24"/>
        </w:rPr>
        <w:t>.р</w:t>
      </w:r>
      <w:proofErr w:type="gramEnd"/>
      <w:r w:rsidR="002D7284">
        <w:rPr>
          <w:rFonts w:eastAsia="MS Mincho"/>
          <w:bCs/>
          <w:sz w:val="24"/>
          <w:szCs w:val="24"/>
        </w:rPr>
        <w:t>ублей</w:t>
      </w:r>
      <w:proofErr w:type="spellEnd"/>
      <w:r w:rsidR="002D7284">
        <w:rPr>
          <w:rFonts w:eastAsia="MS Mincho"/>
          <w:bCs/>
          <w:sz w:val="24"/>
          <w:szCs w:val="24"/>
        </w:rPr>
        <w:t xml:space="preserve"> в 2009 году до 759,2 </w:t>
      </w:r>
      <w:proofErr w:type="spellStart"/>
      <w:r w:rsidR="002D7284">
        <w:rPr>
          <w:rFonts w:eastAsia="MS Mincho"/>
          <w:bCs/>
          <w:sz w:val="24"/>
          <w:szCs w:val="24"/>
        </w:rPr>
        <w:t>млн.рублей</w:t>
      </w:r>
      <w:proofErr w:type="spellEnd"/>
      <w:r w:rsidR="002D7284">
        <w:rPr>
          <w:rFonts w:eastAsia="MS Mincho"/>
          <w:bCs/>
          <w:sz w:val="24"/>
          <w:szCs w:val="24"/>
        </w:rPr>
        <w:t xml:space="preserve"> в 2012 году</w:t>
      </w:r>
      <w:r w:rsidR="00150879">
        <w:rPr>
          <w:rFonts w:eastAsia="MS Mincho"/>
          <w:bCs/>
          <w:sz w:val="24"/>
          <w:szCs w:val="24"/>
        </w:rPr>
        <w:t>)</w:t>
      </w:r>
      <w:r w:rsidR="002D7284">
        <w:rPr>
          <w:rFonts w:eastAsia="MS Mincho"/>
          <w:bCs/>
          <w:sz w:val="24"/>
          <w:szCs w:val="24"/>
        </w:rPr>
        <w:t xml:space="preserve">. </w:t>
      </w:r>
      <w:r w:rsidR="00A71F7B">
        <w:rPr>
          <w:rFonts w:eastAsia="MS Mincho"/>
          <w:bCs/>
          <w:sz w:val="24"/>
          <w:szCs w:val="24"/>
        </w:rPr>
        <w:t xml:space="preserve">В 2012 – 2013 </w:t>
      </w:r>
      <w:r w:rsidRPr="00031CAF">
        <w:rPr>
          <w:rFonts w:eastAsia="MS Mincho"/>
          <w:bCs/>
          <w:sz w:val="24"/>
          <w:szCs w:val="24"/>
        </w:rPr>
        <w:t>год</w:t>
      </w:r>
      <w:r w:rsidR="00A71F7B">
        <w:rPr>
          <w:rFonts w:eastAsia="MS Mincho"/>
          <w:bCs/>
          <w:sz w:val="24"/>
          <w:szCs w:val="24"/>
        </w:rPr>
        <w:t>ах</w:t>
      </w:r>
      <w:r w:rsidRPr="00031CAF">
        <w:rPr>
          <w:rFonts w:eastAsia="MS Mincho"/>
          <w:bCs/>
          <w:sz w:val="24"/>
          <w:szCs w:val="24"/>
        </w:rPr>
        <w:t xml:space="preserve"> отмеч</w:t>
      </w:r>
      <w:r w:rsidRPr="00031CAF">
        <w:rPr>
          <w:rFonts w:eastAsia="MS Mincho"/>
          <w:bCs/>
          <w:sz w:val="24"/>
          <w:szCs w:val="24"/>
        </w:rPr>
        <w:t>е</w:t>
      </w:r>
      <w:r w:rsidRPr="00031CAF">
        <w:rPr>
          <w:rFonts w:eastAsia="MS Mincho"/>
          <w:bCs/>
          <w:sz w:val="24"/>
          <w:szCs w:val="24"/>
        </w:rPr>
        <w:t xml:space="preserve">но повышение инвестиционной деятельности предприятий </w:t>
      </w:r>
      <w:r w:rsidR="002A2B1A" w:rsidRPr="00031CAF">
        <w:rPr>
          <w:rFonts w:eastAsia="MS Mincho"/>
          <w:bCs/>
          <w:sz w:val="24"/>
          <w:szCs w:val="24"/>
        </w:rPr>
        <w:t>Каменского городского округа по сравнению с предыдущими годами</w:t>
      </w:r>
      <w:r w:rsidRPr="00031CAF">
        <w:rPr>
          <w:rFonts w:eastAsia="MS Mincho"/>
          <w:bCs/>
          <w:sz w:val="24"/>
          <w:szCs w:val="24"/>
        </w:rPr>
        <w:t xml:space="preserve">. </w:t>
      </w:r>
    </w:p>
    <w:p w:rsidR="00150879" w:rsidRPr="00031CAF" w:rsidRDefault="00150879" w:rsidP="001E796F">
      <w:pPr>
        <w:ind w:firstLine="720"/>
        <w:jc w:val="both"/>
        <w:rPr>
          <w:rFonts w:eastAsia="MS Mincho"/>
          <w:bCs/>
          <w:sz w:val="24"/>
          <w:szCs w:val="24"/>
        </w:rPr>
      </w:pPr>
      <w:r>
        <w:rPr>
          <w:rFonts w:eastAsia="MS Mincho"/>
          <w:bCs/>
          <w:sz w:val="24"/>
          <w:szCs w:val="24"/>
        </w:rPr>
        <w:t xml:space="preserve">  </w:t>
      </w:r>
    </w:p>
    <w:p w:rsidR="00031CAF" w:rsidRPr="00031CAF" w:rsidRDefault="00150879" w:rsidP="00031CAF">
      <w:pPr>
        <w:ind w:firstLine="540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</w:t>
      </w:r>
      <w:r w:rsidR="00031CAF" w:rsidRPr="00031CAF">
        <w:rPr>
          <w:i/>
          <w:iCs/>
          <w:sz w:val="24"/>
          <w:szCs w:val="24"/>
        </w:rPr>
        <w:t xml:space="preserve">Динамика инвестиций в основной капитал        </w:t>
      </w:r>
      <w:r>
        <w:rPr>
          <w:i/>
          <w:iCs/>
          <w:sz w:val="24"/>
          <w:szCs w:val="24"/>
        </w:rPr>
        <w:t xml:space="preserve">                  </w:t>
      </w:r>
      <w:r w:rsidR="00031CAF" w:rsidRPr="00031CAF">
        <w:rPr>
          <w:i/>
          <w:iCs/>
          <w:sz w:val="24"/>
          <w:szCs w:val="24"/>
        </w:rPr>
        <w:t>(</w:t>
      </w:r>
      <w:proofErr w:type="spellStart"/>
      <w:r w:rsidR="00031CAF" w:rsidRPr="00031CAF">
        <w:rPr>
          <w:i/>
          <w:iCs/>
          <w:sz w:val="24"/>
          <w:szCs w:val="24"/>
        </w:rPr>
        <w:t>млн</w:t>
      </w:r>
      <w:proofErr w:type="gramStart"/>
      <w:r w:rsidR="00031CAF" w:rsidRPr="00031CAF">
        <w:rPr>
          <w:i/>
          <w:iCs/>
          <w:sz w:val="24"/>
          <w:szCs w:val="24"/>
        </w:rPr>
        <w:t>.р</w:t>
      </w:r>
      <w:proofErr w:type="gramEnd"/>
      <w:r w:rsidR="00031CAF" w:rsidRPr="00031CAF">
        <w:rPr>
          <w:i/>
          <w:iCs/>
          <w:sz w:val="24"/>
          <w:szCs w:val="24"/>
        </w:rPr>
        <w:t>ублей</w:t>
      </w:r>
      <w:proofErr w:type="spellEnd"/>
      <w:r w:rsidR="00031CAF" w:rsidRPr="00031CAF">
        <w:rPr>
          <w:i/>
          <w:iCs/>
          <w:sz w:val="24"/>
          <w:szCs w:val="24"/>
        </w:rPr>
        <w:t>)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76"/>
        <w:gridCol w:w="971"/>
        <w:gridCol w:w="1053"/>
        <w:gridCol w:w="1052"/>
        <w:gridCol w:w="1053"/>
        <w:gridCol w:w="1053"/>
        <w:gridCol w:w="1014"/>
        <w:gridCol w:w="1014"/>
      </w:tblGrid>
      <w:tr w:rsidR="00031CAF" w:rsidRPr="00031CAF" w:rsidTr="00A71F7B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2009г.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2010г.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2011г.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2012г.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2013г.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2014г.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2015г.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rPr>
                <w:sz w:val="24"/>
                <w:szCs w:val="24"/>
              </w:rPr>
            </w:pPr>
          </w:p>
          <w:p w:rsidR="00031CAF" w:rsidRPr="00031CAF" w:rsidRDefault="00031CAF" w:rsidP="00DC3795">
            <w:pPr>
              <w:ind w:left="-424" w:firstLine="424"/>
              <w:rPr>
                <w:sz w:val="24"/>
                <w:szCs w:val="24"/>
              </w:rPr>
            </w:pPr>
            <w:r w:rsidRPr="00031CAF">
              <w:rPr>
                <w:sz w:val="24"/>
                <w:szCs w:val="24"/>
              </w:rPr>
              <w:t>2016г.</w:t>
            </w:r>
          </w:p>
        </w:tc>
      </w:tr>
      <w:tr w:rsidR="00031CAF" w:rsidRPr="00031CAF" w:rsidTr="00A71F7B">
        <w:trPr>
          <w:cantSplit/>
          <w:trHeight w:val="15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A71F7B" w:rsidRDefault="00A71F7B" w:rsidP="00DC3795">
            <w:pPr>
              <w:jc w:val="center"/>
              <w:rPr>
                <w:rFonts w:eastAsia="MS Mincho"/>
                <w:bCs/>
                <w:sz w:val="24"/>
                <w:szCs w:val="24"/>
              </w:rPr>
            </w:pPr>
            <w:r w:rsidRPr="00031CAF">
              <w:rPr>
                <w:rFonts w:eastAsia="MS Mincho"/>
                <w:bCs/>
                <w:sz w:val="24"/>
                <w:szCs w:val="24"/>
              </w:rPr>
              <w:t>Объем инвест</w:t>
            </w:r>
            <w:r w:rsidRPr="00031CAF">
              <w:rPr>
                <w:rFonts w:eastAsia="MS Mincho"/>
                <w:bCs/>
                <w:sz w:val="24"/>
                <w:szCs w:val="24"/>
              </w:rPr>
              <w:t>и</w:t>
            </w:r>
            <w:r w:rsidRPr="00031CAF">
              <w:rPr>
                <w:rFonts w:eastAsia="MS Mincho"/>
                <w:bCs/>
                <w:sz w:val="24"/>
                <w:szCs w:val="24"/>
              </w:rPr>
              <w:t>ций в основной капитал</w:t>
            </w:r>
          </w:p>
          <w:p w:rsidR="00031CAF" w:rsidRPr="00031CAF" w:rsidRDefault="00031CAF" w:rsidP="00DC3795">
            <w:pPr>
              <w:jc w:val="center"/>
              <w:rPr>
                <w:bCs/>
                <w:sz w:val="24"/>
                <w:szCs w:val="24"/>
              </w:rPr>
            </w:pPr>
            <w:r w:rsidRPr="00031CAF">
              <w:rPr>
                <w:bCs/>
                <w:sz w:val="24"/>
                <w:szCs w:val="24"/>
              </w:rPr>
              <w:t xml:space="preserve"> всего, </w:t>
            </w:r>
            <w:r w:rsidR="00A71F7B">
              <w:rPr>
                <w:bCs/>
                <w:sz w:val="24"/>
                <w:szCs w:val="24"/>
              </w:rPr>
              <w:t>(</w:t>
            </w:r>
            <w:proofErr w:type="spellStart"/>
            <w:r w:rsidR="00A71F7B">
              <w:rPr>
                <w:bCs/>
                <w:sz w:val="24"/>
                <w:szCs w:val="24"/>
              </w:rPr>
              <w:t>млн</w:t>
            </w:r>
            <w:proofErr w:type="gramStart"/>
            <w:r w:rsidR="00A71F7B">
              <w:rPr>
                <w:bCs/>
                <w:sz w:val="24"/>
                <w:szCs w:val="24"/>
              </w:rPr>
              <w:t>.р</w:t>
            </w:r>
            <w:proofErr w:type="gramEnd"/>
            <w:r w:rsidR="00A71F7B">
              <w:rPr>
                <w:bCs/>
                <w:sz w:val="24"/>
                <w:szCs w:val="24"/>
              </w:rPr>
              <w:t>ублей</w:t>
            </w:r>
            <w:proofErr w:type="spellEnd"/>
            <w:r w:rsidR="00A71F7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031CAF" w:rsidRPr="00031CAF" w:rsidRDefault="005A5A8D" w:rsidP="005A5A8D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031CAF" w:rsidRPr="00031CAF" w:rsidRDefault="005A5A8D" w:rsidP="005A5A8D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179,5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031CAF" w:rsidRPr="00031CAF" w:rsidRDefault="005A5A8D" w:rsidP="005A5A8D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031CAF" w:rsidRPr="00031CAF" w:rsidRDefault="005A5A8D" w:rsidP="005A5A8D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031CAF" w:rsidRPr="00031CAF" w:rsidRDefault="005A5A8D" w:rsidP="005A5A8D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031CAF" w:rsidRPr="00031CAF" w:rsidRDefault="005A5A8D" w:rsidP="005A5A8D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5A5A8D" w:rsidRPr="00031CAF" w:rsidRDefault="005A5A8D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891,0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Default="00031CAF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</w:p>
          <w:p w:rsidR="005A5A8D" w:rsidRPr="00031CAF" w:rsidRDefault="005A5A8D" w:rsidP="00DC3795">
            <w:pPr>
              <w:ind w:left="-424" w:firstLine="42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892</w:t>
            </w:r>
          </w:p>
        </w:tc>
      </w:tr>
      <w:tr w:rsidR="00031CAF" w:rsidRPr="00031CAF" w:rsidTr="00A71F7B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A71F7B" w:rsidRDefault="00A71F7B" w:rsidP="00A71F7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A71F7B">
              <w:rPr>
                <w:sz w:val="22"/>
                <w:szCs w:val="22"/>
              </w:rPr>
              <w:t xml:space="preserve"> % </w:t>
            </w:r>
            <w:proofErr w:type="gramStart"/>
            <w:r w:rsidRPr="00A71F7B">
              <w:rPr>
                <w:sz w:val="22"/>
                <w:szCs w:val="22"/>
              </w:rPr>
              <w:t>к</w:t>
            </w:r>
            <w:proofErr w:type="gramEnd"/>
            <w:r w:rsidRPr="00A71F7B">
              <w:rPr>
                <w:sz w:val="22"/>
                <w:szCs w:val="22"/>
              </w:rPr>
              <w:t xml:space="preserve"> предыд</w:t>
            </w:r>
            <w:r w:rsidRPr="00A71F7B">
              <w:rPr>
                <w:sz w:val="22"/>
                <w:szCs w:val="22"/>
              </w:rPr>
              <w:t>у</w:t>
            </w:r>
            <w:r w:rsidRPr="00A71F7B">
              <w:rPr>
                <w:sz w:val="22"/>
                <w:szCs w:val="22"/>
              </w:rPr>
              <w:t>щему году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235055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5A5A8D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5A5A8D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5A5A8D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5A5A8D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235055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235055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235055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031CAF" w:rsidRPr="00031CAF" w:rsidTr="00A71F7B">
        <w:trPr>
          <w:cantSplit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7B" w:rsidRPr="00C07520" w:rsidRDefault="00A71F7B" w:rsidP="00A71F7B">
            <w:pPr>
              <w:widowControl w:val="0"/>
              <w:rPr>
                <w:b/>
                <w:i/>
                <w:sz w:val="24"/>
                <w:szCs w:val="24"/>
              </w:rPr>
            </w:pPr>
            <w:r w:rsidRPr="00C07520">
              <w:rPr>
                <w:i/>
                <w:sz w:val="24"/>
                <w:szCs w:val="24"/>
              </w:rPr>
              <w:lastRenderedPageBreak/>
              <w:t>Объем инвест</w:t>
            </w:r>
            <w:r w:rsidRPr="00C07520">
              <w:rPr>
                <w:i/>
                <w:sz w:val="24"/>
                <w:szCs w:val="24"/>
              </w:rPr>
              <w:t>и</w:t>
            </w:r>
            <w:r w:rsidRPr="00C07520">
              <w:rPr>
                <w:i/>
                <w:sz w:val="24"/>
                <w:szCs w:val="24"/>
              </w:rPr>
              <w:t>ций в основной капитал (за и</w:t>
            </w:r>
            <w:r w:rsidRPr="00C07520">
              <w:rPr>
                <w:i/>
                <w:sz w:val="24"/>
                <w:szCs w:val="24"/>
              </w:rPr>
              <w:t>с</w:t>
            </w:r>
            <w:r w:rsidRPr="00C07520">
              <w:rPr>
                <w:i/>
                <w:sz w:val="24"/>
                <w:szCs w:val="24"/>
              </w:rPr>
              <w:t>ключением бюджетных средств) в ра</w:t>
            </w:r>
            <w:r w:rsidRPr="00C07520">
              <w:rPr>
                <w:i/>
                <w:sz w:val="24"/>
                <w:szCs w:val="24"/>
              </w:rPr>
              <w:t>с</w:t>
            </w:r>
            <w:r w:rsidRPr="00C07520">
              <w:rPr>
                <w:i/>
                <w:sz w:val="24"/>
                <w:szCs w:val="24"/>
              </w:rPr>
              <w:t>чете на 1 ж</w:t>
            </w:r>
            <w:r w:rsidRPr="00C07520">
              <w:rPr>
                <w:i/>
                <w:sz w:val="24"/>
                <w:szCs w:val="24"/>
              </w:rPr>
              <w:t>и</w:t>
            </w:r>
            <w:r w:rsidRPr="00C07520">
              <w:rPr>
                <w:i/>
                <w:sz w:val="24"/>
                <w:szCs w:val="24"/>
              </w:rPr>
              <w:t>теля</w:t>
            </w:r>
            <w:r>
              <w:rPr>
                <w:i/>
                <w:sz w:val="24"/>
                <w:szCs w:val="24"/>
              </w:rPr>
              <w:t xml:space="preserve"> (рублей)</w:t>
            </w:r>
          </w:p>
          <w:p w:rsidR="00031CAF" w:rsidRPr="00031CAF" w:rsidRDefault="00031CAF" w:rsidP="00DC37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A71F7B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A71F7B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A71F7B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A71F7B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B91434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B91434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B91434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AF" w:rsidRPr="00031CAF" w:rsidRDefault="00B91434" w:rsidP="00DC3795">
            <w:pPr>
              <w:ind w:left="-424" w:firstLine="4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22200</w:t>
            </w:r>
          </w:p>
        </w:tc>
      </w:tr>
    </w:tbl>
    <w:p w:rsidR="00031CAF" w:rsidRPr="00031CAF" w:rsidRDefault="00031CAF" w:rsidP="001E796F">
      <w:pPr>
        <w:ind w:firstLine="720"/>
        <w:jc w:val="both"/>
        <w:rPr>
          <w:rFonts w:eastAsia="MS Mincho"/>
          <w:bCs/>
          <w:sz w:val="24"/>
          <w:szCs w:val="24"/>
        </w:rPr>
      </w:pPr>
    </w:p>
    <w:p w:rsidR="001E796F" w:rsidRPr="00031CAF" w:rsidRDefault="001E796F" w:rsidP="001E796F">
      <w:pPr>
        <w:ind w:firstLine="720"/>
        <w:jc w:val="both"/>
        <w:rPr>
          <w:sz w:val="24"/>
          <w:szCs w:val="24"/>
        </w:rPr>
      </w:pPr>
      <w:r w:rsidRPr="00031CAF">
        <w:rPr>
          <w:sz w:val="24"/>
          <w:szCs w:val="24"/>
        </w:rPr>
        <w:t xml:space="preserve">В </w:t>
      </w:r>
      <w:r w:rsidRPr="00031CAF">
        <w:rPr>
          <w:rFonts w:eastAsia="MS Mincho"/>
          <w:bCs/>
          <w:sz w:val="24"/>
          <w:szCs w:val="24"/>
        </w:rPr>
        <w:t>201</w:t>
      </w:r>
      <w:r w:rsidR="00452806" w:rsidRPr="00031CAF">
        <w:rPr>
          <w:rFonts w:eastAsia="MS Mincho"/>
          <w:bCs/>
          <w:sz w:val="24"/>
          <w:szCs w:val="24"/>
        </w:rPr>
        <w:t>3</w:t>
      </w:r>
      <w:r w:rsidRPr="00031CAF">
        <w:rPr>
          <w:rFonts w:eastAsia="MS Mincho"/>
          <w:bCs/>
          <w:sz w:val="24"/>
          <w:szCs w:val="24"/>
        </w:rPr>
        <w:t xml:space="preserve"> год</w:t>
      </w:r>
      <w:r w:rsidR="00E42690">
        <w:rPr>
          <w:rFonts w:eastAsia="MS Mincho"/>
          <w:bCs/>
          <w:sz w:val="24"/>
          <w:szCs w:val="24"/>
        </w:rPr>
        <w:t>у</w:t>
      </w:r>
      <w:r w:rsidRPr="00031CAF">
        <w:rPr>
          <w:rFonts w:eastAsia="MS Mincho"/>
          <w:bCs/>
          <w:sz w:val="24"/>
          <w:szCs w:val="24"/>
        </w:rPr>
        <w:t xml:space="preserve"> </w:t>
      </w:r>
      <w:r w:rsidR="002A2B1A" w:rsidRPr="00031CAF">
        <w:rPr>
          <w:rFonts w:eastAsia="MS Mincho"/>
          <w:bCs/>
          <w:sz w:val="24"/>
          <w:szCs w:val="24"/>
        </w:rPr>
        <w:t xml:space="preserve">объем инвестиций составит </w:t>
      </w:r>
      <w:r w:rsidR="00235055">
        <w:rPr>
          <w:rFonts w:eastAsia="MS Mincho"/>
          <w:bCs/>
          <w:sz w:val="24"/>
          <w:szCs w:val="24"/>
        </w:rPr>
        <w:t xml:space="preserve">760 </w:t>
      </w:r>
      <w:proofErr w:type="spellStart"/>
      <w:r w:rsidR="00235055">
        <w:rPr>
          <w:rFonts w:eastAsia="MS Mincho"/>
          <w:bCs/>
          <w:sz w:val="24"/>
          <w:szCs w:val="24"/>
        </w:rPr>
        <w:t>млн.рублей</w:t>
      </w:r>
      <w:proofErr w:type="spellEnd"/>
      <w:r w:rsidR="002A2B1A" w:rsidRPr="00031CAF">
        <w:rPr>
          <w:rFonts w:eastAsia="MS Mincho"/>
          <w:bCs/>
          <w:sz w:val="24"/>
          <w:szCs w:val="24"/>
        </w:rPr>
        <w:t>, благодаря реализации инв</w:t>
      </w:r>
      <w:r w:rsidR="002A2B1A" w:rsidRPr="00031CAF">
        <w:rPr>
          <w:rFonts w:eastAsia="MS Mincho"/>
          <w:bCs/>
          <w:sz w:val="24"/>
          <w:szCs w:val="24"/>
        </w:rPr>
        <w:t>е</w:t>
      </w:r>
      <w:r w:rsidR="002A2B1A" w:rsidRPr="00031CAF">
        <w:rPr>
          <w:rFonts w:eastAsia="MS Mincho"/>
          <w:bCs/>
          <w:sz w:val="24"/>
          <w:szCs w:val="24"/>
        </w:rPr>
        <w:t xml:space="preserve">стиционного проекта по строительству молочно-товарной фермы на 1190 голов коров в </w:t>
      </w:r>
      <w:proofErr w:type="spellStart"/>
      <w:r w:rsidR="002A2B1A" w:rsidRPr="00031CAF">
        <w:rPr>
          <w:rFonts w:eastAsia="MS Mincho"/>
          <w:bCs/>
          <w:sz w:val="24"/>
          <w:szCs w:val="24"/>
        </w:rPr>
        <w:t>с</w:t>
      </w:r>
      <w:proofErr w:type="gramStart"/>
      <w:r w:rsidR="002A2B1A" w:rsidRPr="00031CAF">
        <w:rPr>
          <w:rFonts w:eastAsia="MS Mincho"/>
          <w:bCs/>
          <w:sz w:val="24"/>
          <w:szCs w:val="24"/>
        </w:rPr>
        <w:t>.П</w:t>
      </w:r>
      <w:proofErr w:type="gramEnd"/>
      <w:r w:rsidR="002A2B1A" w:rsidRPr="00031CAF">
        <w:rPr>
          <w:rFonts w:eastAsia="MS Mincho"/>
          <w:bCs/>
          <w:sz w:val="24"/>
          <w:szCs w:val="24"/>
        </w:rPr>
        <w:t>озариха</w:t>
      </w:r>
      <w:proofErr w:type="spellEnd"/>
      <w:r w:rsidR="00B91434">
        <w:rPr>
          <w:rFonts w:eastAsia="MS Mincho"/>
          <w:bCs/>
          <w:sz w:val="24"/>
          <w:szCs w:val="24"/>
        </w:rPr>
        <w:t xml:space="preserve"> и других проектов организаций</w:t>
      </w:r>
      <w:r w:rsidR="00015289" w:rsidRPr="00031CAF">
        <w:rPr>
          <w:sz w:val="24"/>
          <w:szCs w:val="24"/>
        </w:rPr>
        <w:t>(вв</w:t>
      </w:r>
      <w:r w:rsidR="00015289">
        <w:rPr>
          <w:sz w:val="24"/>
          <w:szCs w:val="24"/>
        </w:rPr>
        <w:t>е</w:t>
      </w:r>
      <w:r w:rsidR="00015289" w:rsidRPr="00031CAF">
        <w:rPr>
          <w:sz w:val="24"/>
          <w:szCs w:val="24"/>
        </w:rPr>
        <w:t>д</w:t>
      </w:r>
      <w:r w:rsidR="00015289">
        <w:rPr>
          <w:sz w:val="24"/>
          <w:szCs w:val="24"/>
        </w:rPr>
        <w:t xml:space="preserve">ена </w:t>
      </w:r>
      <w:r w:rsidR="00015289" w:rsidRPr="00031CAF">
        <w:rPr>
          <w:sz w:val="24"/>
          <w:szCs w:val="24"/>
        </w:rPr>
        <w:t xml:space="preserve"> в эксплуатацию в </w:t>
      </w:r>
      <w:r w:rsidR="00015289">
        <w:rPr>
          <w:sz w:val="24"/>
          <w:szCs w:val="24"/>
        </w:rPr>
        <w:t xml:space="preserve">декабре </w:t>
      </w:r>
      <w:r w:rsidR="00015289" w:rsidRPr="00031CAF">
        <w:rPr>
          <w:sz w:val="24"/>
          <w:szCs w:val="24"/>
        </w:rPr>
        <w:t>201</w:t>
      </w:r>
      <w:r w:rsidR="00015289">
        <w:rPr>
          <w:sz w:val="24"/>
          <w:szCs w:val="24"/>
        </w:rPr>
        <w:t>3</w:t>
      </w:r>
      <w:r w:rsidR="00015289" w:rsidRPr="00031CAF">
        <w:rPr>
          <w:sz w:val="24"/>
          <w:szCs w:val="24"/>
        </w:rPr>
        <w:t xml:space="preserve"> год</w:t>
      </w:r>
      <w:r w:rsidR="00015289">
        <w:rPr>
          <w:sz w:val="24"/>
          <w:szCs w:val="24"/>
        </w:rPr>
        <w:t>а</w:t>
      </w:r>
      <w:r w:rsidRPr="00031CAF">
        <w:rPr>
          <w:sz w:val="24"/>
          <w:szCs w:val="24"/>
        </w:rPr>
        <w:t>.</w:t>
      </w:r>
    </w:p>
    <w:p w:rsidR="0034687A" w:rsidRPr="00031CAF" w:rsidRDefault="001B755F" w:rsidP="001B755F">
      <w:pPr>
        <w:pStyle w:val="2"/>
        <w:tabs>
          <w:tab w:val="left" w:pos="2268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</w:t>
      </w:r>
      <w:r w:rsidR="0034687A" w:rsidRPr="00031CAF">
        <w:rPr>
          <w:sz w:val="24"/>
          <w:szCs w:val="24"/>
        </w:rPr>
        <w:t>бъем инвестиций в основной капитал (за исключением бюджетных средств) в горо</w:t>
      </w:r>
      <w:r w:rsidR="0034687A" w:rsidRPr="00031CAF">
        <w:rPr>
          <w:sz w:val="24"/>
          <w:szCs w:val="24"/>
        </w:rPr>
        <w:t>д</w:t>
      </w:r>
      <w:r w:rsidR="00452806" w:rsidRPr="00031CAF">
        <w:rPr>
          <w:sz w:val="24"/>
          <w:szCs w:val="24"/>
        </w:rPr>
        <w:t>ском округе</w:t>
      </w:r>
      <w:r w:rsidR="0034687A" w:rsidRPr="00031CAF">
        <w:rPr>
          <w:sz w:val="24"/>
          <w:szCs w:val="24"/>
        </w:rPr>
        <w:t xml:space="preserve"> будет ежегодно увеличиваться</w:t>
      </w:r>
      <w:r w:rsidR="00031CAF" w:rsidRPr="00031CAF">
        <w:rPr>
          <w:sz w:val="24"/>
          <w:szCs w:val="24"/>
        </w:rPr>
        <w:t xml:space="preserve">, </w:t>
      </w:r>
      <w:r w:rsidR="0034687A" w:rsidRPr="00031CAF">
        <w:rPr>
          <w:sz w:val="24"/>
          <w:szCs w:val="24"/>
        </w:rPr>
        <w:t xml:space="preserve"> планируются инвестиционные вложения </w:t>
      </w:r>
      <w:r w:rsidR="00452806" w:rsidRPr="00031CAF">
        <w:rPr>
          <w:sz w:val="24"/>
          <w:szCs w:val="24"/>
        </w:rPr>
        <w:t>сельскохозяйственным</w:t>
      </w:r>
      <w:r w:rsidR="00031CAF" w:rsidRPr="00031CAF">
        <w:rPr>
          <w:sz w:val="24"/>
          <w:szCs w:val="24"/>
        </w:rPr>
        <w:t>и</w:t>
      </w:r>
      <w:r w:rsidR="00452806" w:rsidRPr="00031CAF">
        <w:rPr>
          <w:sz w:val="24"/>
          <w:szCs w:val="24"/>
        </w:rPr>
        <w:t xml:space="preserve"> организациям</w:t>
      </w:r>
      <w:r w:rsidR="00031CAF" w:rsidRPr="00031CAF">
        <w:rPr>
          <w:sz w:val="24"/>
          <w:szCs w:val="24"/>
        </w:rPr>
        <w:t>и</w:t>
      </w:r>
      <w:r w:rsidR="0034687A" w:rsidRPr="00031CAF">
        <w:rPr>
          <w:sz w:val="24"/>
          <w:szCs w:val="24"/>
        </w:rPr>
        <w:t>.</w:t>
      </w:r>
    </w:p>
    <w:p w:rsidR="00452806" w:rsidRPr="00031CAF" w:rsidRDefault="00452806" w:rsidP="00452806">
      <w:pPr>
        <w:ind w:firstLine="709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В 2014 -2016 годах прогнозируется  увеличение  объема  инвестиций  в основной  к</w:t>
      </w:r>
      <w:r w:rsidRPr="00031CAF">
        <w:rPr>
          <w:sz w:val="24"/>
          <w:szCs w:val="24"/>
        </w:rPr>
        <w:t>а</w:t>
      </w:r>
      <w:r w:rsidRPr="00031CAF">
        <w:rPr>
          <w:sz w:val="24"/>
          <w:szCs w:val="24"/>
        </w:rPr>
        <w:t xml:space="preserve">питал, который предполагается  направить </w:t>
      </w:r>
      <w:proofErr w:type="gramStart"/>
      <w:r w:rsidRPr="00031CAF">
        <w:rPr>
          <w:sz w:val="24"/>
          <w:szCs w:val="24"/>
        </w:rPr>
        <w:t>на</w:t>
      </w:r>
      <w:proofErr w:type="gramEnd"/>
      <w:r w:rsidRPr="00031CAF">
        <w:rPr>
          <w:sz w:val="24"/>
          <w:szCs w:val="24"/>
        </w:rPr>
        <w:t xml:space="preserve">: 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 xml:space="preserve"> - строительство ангаров для содержания молодняка КРС;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 строительство складов для хранения зерна;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 строительство молочного завода;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-строительство завода по изготовлению рапсового масла;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-строительство 2-х кв. жилых домов для работников сельского хозяйства;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-приобретение жилья для молодых семей, молодых специалистов, граждан прожив</w:t>
      </w:r>
      <w:r w:rsidRPr="00031CAF">
        <w:rPr>
          <w:sz w:val="24"/>
          <w:szCs w:val="24"/>
        </w:rPr>
        <w:t>а</w:t>
      </w:r>
      <w:r w:rsidRPr="00031CAF">
        <w:rPr>
          <w:sz w:val="24"/>
          <w:szCs w:val="24"/>
        </w:rPr>
        <w:t>ющих в сельской местности;</w:t>
      </w:r>
    </w:p>
    <w:p w:rsidR="00452806" w:rsidRPr="00031CAF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 строительство объектов потребительского рынка;</w:t>
      </w:r>
    </w:p>
    <w:p w:rsidR="00452806" w:rsidRDefault="00452806" w:rsidP="00452806">
      <w:pPr>
        <w:ind w:firstLine="708"/>
        <w:jc w:val="both"/>
        <w:rPr>
          <w:sz w:val="24"/>
          <w:szCs w:val="24"/>
        </w:rPr>
      </w:pPr>
      <w:r w:rsidRPr="00031CAF">
        <w:rPr>
          <w:sz w:val="24"/>
          <w:szCs w:val="24"/>
        </w:rPr>
        <w:t>- модернизацию коммунальной инфраструктуры</w:t>
      </w:r>
      <w:r w:rsidR="00235055">
        <w:rPr>
          <w:sz w:val="24"/>
          <w:szCs w:val="24"/>
        </w:rPr>
        <w:t>.</w:t>
      </w:r>
    </w:p>
    <w:p w:rsidR="00235055" w:rsidRPr="00031CAF" w:rsidRDefault="00235055" w:rsidP="00452806">
      <w:pPr>
        <w:ind w:firstLine="708"/>
        <w:jc w:val="both"/>
        <w:rPr>
          <w:sz w:val="24"/>
          <w:szCs w:val="24"/>
        </w:rPr>
      </w:pPr>
    </w:p>
    <w:p w:rsidR="0058572A" w:rsidRDefault="0058572A" w:rsidP="0034687A">
      <w:pPr>
        <w:widowControl w:val="0"/>
        <w:ind w:firstLine="567"/>
        <w:jc w:val="both"/>
        <w:rPr>
          <w:sz w:val="22"/>
          <w:szCs w:val="22"/>
        </w:rPr>
      </w:pPr>
      <w:r w:rsidRPr="00452806">
        <w:rPr>
          <w:i/>
          <w:sz w:val="22"/>
          <w:szCs w:val="22"/>
        </w:rPr>
        <w:t>2.</w:t>
      </w:r>
      <w:r w:rsidRPr="00452806">
        <w:rPr>
          <w:i/>
        </w:rPr>
        <w:t xml:space="preserve"> </w:t>
      </w:r>
      <w:r w:rsidRPr="00452806">
        <w:rPr>
          <w:i/>
          <w:sz w:val="22"/>
          <w:szCs w:val="22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</w:t>
      </w:r>
      <w:r>
        <w:rPr>
          <w:sz w:val="22"/>
          <w:szCs w:val="22"/>
        </w:rPr>
        <w:t>)</w:t>
      </w:r>
    </w:p>
    <w:p w:rsidR="00235055" w:rsidRDefault="00235055" w:rsidP="0034687A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Общая площадь территории городского округа составляет 214602 га. Учтенная площадь для налогообложения в 2012 году составила 29,5 процентов от общей площади территории.</w:t>
      </w:r>
    </w:p>
    <w:p w:rsidR="00235055" w:rsidRDefault="00235055" w:rsidP="0034687A">
      <w:pPr>
        <w:widowControl w:val="0"/>
        <w:ind w:firstLine="567"/>
        <w:jc w:val="both"/>
        <w:rPr>
          <w:b/>
          <w:i/>
          <w:sz w:val="26"/>
          <w:szCs w:val="26"/>
        </w:rPr>
      </w:pPr>
      <w:r>
        <w:rPr>
          <w:sz w:val="22"/>
          <w:szCs w:val="22"/>
        </w:rPr>
        <w:t>Рост показателя в 2013-2016 годах будет обеспечен за счет увеличения числа собственников земельных участков</w:t>
      </w:r>
      <w:r w:rsidR="0074495A">
        <w:rPr>
          <w:sz w:val="22"/>
          <w:szCs w:val="22"/>
        </w:rPr>
        <w:t>.</w:t>
      </w:r>
    </w:p>
    <w:p w:rsidR="00235055" w:rsidRDefault="00235055" w:rsidP="00235055">
      <w:pPr>
        <w:pStyle w:val="af6"/>
        <w:widowControl w:val="0"/>
        <w:spacing w:before="0" w:after="0"/>
        <w:ind w:firstLine="709"/>
        <w:jc w:val="both"/>
        <w:rPr>
          <w:shd w:val="clear" w:color="auto" w:fill="FFFF00"/>
        </w:rPr>
      </w:pPr>
    </w:p>
    <w:p w:rsidR="0058572A" w:rsidRPr="00452806" w:rsidRDefault="0058572A" w:rsidP="00BB43DD">
      <w:pPr>
        <w:widowControl w:val="0"/>
        <w:ind w:firstLine="567"/>
        <w:jc w:val="both"/>
        <w:rPr>
          <w:b/>
          <w:i/>
          <w:sz w:val="24"/>
          <w:szCs w:val="24"/>
        </w:rPr>
      </w:pPr>
      <w:r w:rsidRPr="00235055">
        <w:rPr>
          <w:i/>
          <w:sz w:val="24"/>
          <w:szCs w:val="24"/>
        </w:rPr>
        <w:t xml:space="preserve">3. Доля прибыльных сельскохозяйственных </w:t>
      </w:r>
      <w:proofErr w:type="gramStart"/>
      <w:r w:rsidRPr="00235055">
        <w:rPr>
          <w:i/>
          <w:sz w:val="24"/>
          <w:szCs w:val="24"/>
        </w:rPr>
        <w:t>организаций</w:t>
      </w:r>
      <w:proofErr w:type="gramEnd"/>
      <w:r w:rsidRPr="00235055">
        <w:rPr>
          <w:i/>
          <w:sz w:val="24"/>
          <w:szCs w:val="24"/>
        </w:rPr>
        <w:t xml:space="preserve"> в общем их числе</w:t>
      </w:r>
    </w:p>
    <w:p w:rsidR="0074495A" w:rsidRPr="00B91434" w:rsidRDefault="001B755F" w:rsidP="0074495A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66412E">
        <w:rPr>
          <w:color w:val="000000"/>
          <w:sz w:val="24"/>
          <w:szCs w:val="24"/>
        </w:rPr>
        <w:t xml:space="preserve">     </w:t>
      </w:r>
      <w:r w:rsidRPr="00B91434">
        <w:t>П</w:t>
      </w:r>
      <w:r w:rsidR="0074495A" w:rsidRPr="00B91434">
        <w:rPr>
          <w:sz w:val="24"/>
          <w:szCs w:val="24"/>
        </w:rPr>
        <w:t>о итогам работы в 2012 году удельный вес таких организаций составил 73,3 проце</w:t>
      </w:r>
      <w:r w:rsidR="0074495A" w:rsidRPr="00B91434">
        <w:rPr>
          <w:sz w:val="24"/>
          <w:szCs w:val="24"/>
        </w:rPr>
        <w:t>н</w:t>
      </w:r>
      <w:r w:rsidR="0074495A" w:rsidRPr="00B91434">
        <w:rPr>
          <w:sz w:val="24"/>
          <w:szCs w:val="24"/>
        </w:rPr>
        <w:t>тов</w:t>
      </w:r>
      <w:r w:rsidR="00B91434" w:rsidRPr="00B91434">
        <w:rPr>
          <w:sz w:val="24"/>
          <w:szCs w:val="24"/>
        </w:rPr>
        <w:t xml:space="preserve"> (11 организаций)</w:t>
      </w:r>
      <w:r w:rsidR="0074495A" w:rsidRPr="00B91434">
        <w:rPr>
          <w:sz w:val="24"/>
          <w:szCs w:val="24"/>
        </w:rPr>
        <w:t xml:space="preserve"> в общем количестве работающих сельскохозяйственных организаций. </w:t>
      </w:r>
    </w:p>
    <w:p w:rsidR="00150554" w:rsidRPr="00B91434" w:rsidRDefault="00B91434" w:rsidP="0074495A">
      <w:pPr>
        <w:ind w:firstLine="709"/>
        <w:jc w:val="both"/>
        <w:rPr>
          <w:color w:val="000000"/>
          <w:sz w:val="24"/>
          <w:szCs w:val="24"/>
        </w:rPr>
      </w:pPr>
      <w:r w:rsidRPr="00B91434">
        <w:rPr>
          <w:sz w:val="24"/>
          <w:szCs w:val="24"/>
        </w:rPr>
        <w:t>В 2012 году с</w:t>
      </w:r>
      <w:r w:rsidR="0074495A" w:rsidRPr="00B91434">
        <w:rPr>
          <w:sz w:val="24"/>
          <w:szCs w:val="24"/>
        </w:rPr>
        <w:t>нижение объемов производства продукции растениеводства на 32% к уровню 2011 года обусловлено неблагоприятными погодными условиями (засухой).</w:t>
      </w:r>
    </w:p>
    <w:p w:rsidR="00B91434" w:rsidRDefault="00B91434" w:rsidP="00BB43DD">
      <w:pPr>
        <w:widowControl w:val="0"/>
        <w:ind w:firstLine="567"/>
        <w:jc w:val="both"/>
        <w:rPr>
          <w:sz w:val="22"/>
          <w:szCs w:val="22"/>
        </w:rPr>
      </w:pPr>
      <w:r w:rsidRPr="00B91434">
        <w:rPr>
          <w:sz w:val="22"/>
          <w:szCs w:val="22"/>
        </w:rPr>
        <w:t>В 2013 году количество прибыльных организаций составило 13</w:t>
      </w:r>
      <w:r>
        <w:rPr>
          <w:sz w:val="22"/>
          <w:szCs w:val="22"/>
        </w:rPr>
        <w:t xml:space="preserve"> из 15.  </w:t>
      </w:r>
    </w:p>
    <w:p w:rsidR="001B755F" w:rsidRDefault="00B91434" w:rsidP="00BB43DD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15289">
        <w:rPr>
          <w:sz w:val="22"/>
          <w:szCs w:val="22"/>
        </w:rPr>
        <w:t>К 2016 году прогнозируется увеличение прибыльных организаций.</w:t>
      </w:r>
    </w:p>
    <w:p w:rsidR="00015289" w:rsidRPr="00B91434" w:rsidRDefault="00015289" w:rsidP="00BB43DD">
      <w:pPr>
        <w:widowControl w:val="0"/>
        <w:ind w:firstLine="567"/>
        <w:jc w:val="both"/>
        <w:rPr>
          <w:sz w:val="22"/>
          <w:szCs w:val="22"/>
        </w:rPr>
      </w:pPr>
    </w:p>
    <w:p w:rsidR="0058572A" w:rsidRPr="00DC3795" w:rsidRDefault="003F3004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DC3795">
        <w:rPr>
          <w:i/>
          <w:sz w:val="22"/>
          <w:szCs w:val="22"/>
        </w:rPr>
        <w:t>4.</w:t>
      </w:r>
      <w:r w:rsidRPr="00DC3795">
        <w:rPr>
          <w:i/>
        </w:rPr>
        <w:t xml:space="preserve"> </w:t>
      </w:r>
      <w:r w:rsidRPr="00DC3795">
        <w:rPr>
          <w:i/>
          <w:sz w:val="22"/>
          <w:szCs w:val="22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</w:t>
      </w:r>
      <w:r w:rsidRPr="00DC3795">
        <w:rPr>
          <w:i/>
          <w:sz w:val="22"/>
          <w:szCs w:val="22"/>
        </w:rPr>
        <w:t>о</w:t>
      </w:r>
      <w:r w:rsidRPr="00DC3795">
        <w:rPr>
          <w:i/>
          <w:sz w:val="22"/>
          <w:szCs w:val="22"/>
        </w:rPr>
        <w:t>школьных образовательных учреждений</w:t>
      </w:r>
    </w:p>
    <w:p w:rsidR="00DC3795" w:rsidRPr="00DC3795" w:rsidRDefault="00DC3795" w:rsidP="00DC3795">
      <w:pPr>
        <w:widowControl w:val="0"/>
        <w:ind w:firstLine="708"/>
        <w:jc w:val="both"/>
        <w:rPr>
          <w:sz w:val="24"/>
          <w:szCs w:val="24"/>
        </w:rPr>
      </w:pPr>
      <w:r w:rsidRPr="00DC3795">
        <w:rPr>
          <w:sz w:val="24"/>
          <w:szCs w:val="24"/>
        </w:rPr>
        <w:t>В дошкольных общеобразовательных учреждениях МО «Каменский городской округ» существует серьезная проблема: отсутствие финансирования на проведение капитальных р</w:t>
      </w:r>
      <w:r w:rsidRPr="00DC3795">
        <w:rPr>
          <w:sz w:val="24"/>
          <w:szCs w:val="24"/>
        </w:rPr>
        <w:t>е</w:t>
      </w:r>
      <w:r w:rsidRPr="00DC3795">
        <w:rPr>
          <w:sz w:val="24"/>
          <w:szCs w:val="24"/>
        </w:rPr>
        <w:t>монтов ДОУ. Требуется ремонт систем отопления, водоснабжения, канализации; замена оконных блоков, полов, замена игрового оборудования и теневых навесов на прогулочных площадках.</w:t>
      </w:r>
    </w:p>
    <w:p w:rsidR="00DC3795" w:rsidRPr="00DC3795" w:rsidRDefault="00DC3795" w:rsidP="00DC3795">
      <w:pPr>
        <w:ind w:firstLine="709"/>
        <w:jc w:val="both"/>
        <w:rPr>
          <w:spacing w:val="-1"/>
          <w:sz w:val="24"/>
          <w:szCs w:val="24"/>
        </w:rPr>
      </w:pPr>
      <w:r w:rsidRPr="00DC3795">
        <w:rPr>
          <w:spacing w:val="-1"/>
          <w:sz w:val="24"/>
          <w:szCs w:val="24"/>
        </w:rPr>
        <w:lastRenderedPageBreak/>
        <w:t>В течение 2012 года были произведены ремонтные работы медицинских кабинетов во всех муниципальных дошкольных учреждениях на общую сумму 1978,7 тыс. рублей, п</w:t>
      </w:r>
      <w:r w:rsidRPr="00DC3795">
        <w:rPr>
          <w:spacing w:val="-1"/>
          <w:sz w:val="24"/>
          <w:szCs w:val="24"/>
        </w:rPr>
        <w:t>и</w:t>
      </w:r>
      <w:r w:rsidRPr="00DC3795">
        <w:rPr>
          <w:spacing w:val="-1"/>
          <w:sz w:val="24"/>
          <w:szCs w:val="24"/>
        </w:rPr>
        <w:t xml:space="preserve">щеблока в МКДОУ «Покровское ДОУ» на сумму 465,9 тыс. рублей, в </w:t>
      </w:r>
      <w:proofErr w:type="spellStart"/>
      <w:r w:rsidRPr="00DC3795">
        <w:rPr>
          <w:spacing w:val="-1"/>
          <w:sz w:val="24"/>
          <w:szCs w:val="24"/>
        </w:rPr>
        <w:t>т.ч</w:t>
      </w:r>
      <w:proofErr w:type="spellEnd"/>
      <w:r w:rsidRPr="00DC3795">
        <w:rPr>
          <w:spacing w:val="-1"/>
          <w:sz w:val="24"/>
          <w:szCs w:val="24"/>
        </w:rPr>
        <w:t>. электромонтажные и общестроительные работы.</w:t>
      </w:r>
    </w:p>
    <w:p w:rsidR="00DC3795" w:rsidRPr="00DC3795" w:rsidRDefault="00DC3795" w:rsidP="00DC3795">
      <w:pPr>
        <w:ind w:firstLine="708"/>
        <w:jc w:val="both"/>
        <w:rPr>
          <w:sz w:val="24"/>
          <w:szCs w:val="24"/>
        </w:rPr>
      </w:pPr>
      <w:r w:rsidRPr="00DC3795">
        <w:rPr>
          <w:sz w:val="24"/>
          <w:szCs w:val="24"/>
        </w:rPr>
        <w:t xml:space="preserve">В рамках реализации </w:t>
      </w:r>
      <w:r w:rsidR="001B755F">
        <w:rPr>
          <w:sz w:val="24"/>
          <w:szCs w:val="24"/>
        </w:rPr>
        <w:t xml:space="preserve">муниципальной </w:t>
      </w:r>
      <w:r w:rsidR="008A6BC9">
        <w:rPr>
          <w:sz w:val="24"/>
          <w:szCs w:val="24"/>
        </w:rPr>
        <w:t>под</w:t>
      </w:r>
      <w:r w:rsidRPr="00DC3795">
        <w:rPr>
          <w:sz w:val="24"/>
          <w:szCs w:val="24"/>
        </w:rPr>
        <w:t xml:space="preserve">программы «Развитие </w:t>
      </w:r>
      <w:r w:rsidR="00015289">
        <w:rPr>
          <w:sz w:val="24"/>
          <w:szCs w:val="24"/>
        </w:rPr>
        <w:t>системы дошкольного образования</w:t>
      </w:r>
      <w:r w:rsidR="00EA757A">
        <w:rPr>
          <w:sz w:val="24"/>
          <w:szCs w:val="24"/>
        </w:rPr>
        <w:t xml:space="preserve"> в МО</w:t>
      </w:r>
      <w:r w:rsidRPr="00DC3795">
        <w:rPr>
          <w:sz w:val="24"/>
          <w:szCs w:val="24"/>
        </w:rPr>
        <w:t xml:space="preserve"> «Каменский городской округ» в 2013 году</w:t>
      </w:r>
      <w:r w:rsidR="001B755F">
        <w:rPr>
          <w:sz w:val="24"/>
          <w:szCs w:val="24"/>
        </w:rPr>
        <w:t xml:space="preserve"> </w:t>
      </w:r>
      <w:r w:rsidRPr="00DC3795">
        <w:rPr>
          <w:sz w:val="24"/>
          <w:szCs w:val="24"/>
        </w:rPr>
        <w:t xml:space="preserve"> </w:t>
      </w:r>
      <w:r w:rsidR="001B755F" w:rsidRPr="00DC3795">
        <w:rPr>
          <w:sz w:val="24"/>
          <w:szCs w:val="24"/>
        </w:rPr>
        <w:t>выдел</w:t>
      </w:r>
      <w:r w:rsidR="001B755F">
        <w:rPr>
          <w:sz w:val="24"/>
          <w:szCs w:val="24"/>
        </w:rPr>
        <w:t>ено финансирование в размере 20</w:t>
      </w:r>
      <w:r w:rsidR="001B755F" w:rsidRPr="00DC3795">
        <w:rPr>
          <w:sz w:val="24"/>
          <w:szCs w:val="24"/>
        </w:rPr>
        <w:t xml:space="preserve">,0 </w:t>
      </w:r>
      <w:r w:rsidR="001B755F">
        <w:rPr>
          <w:sz w:val="24"/>
          <w:szCs w:val="24"/>
        </w:rPr>
        <w:t>млн</w:t>
      </w:r>
      <w:r w:rsidR="001B755F" w:rsidRPr="00DC3795">
        <w:rPr>
          <w:sz w:val="24"/>
          <w:szCs w:val="24"/>
        </w:rPr>
        <w:t xml:space="preserve">. рублей </w:t>
      </w:r>
      <w:r w:rsidR="001B755F">
        <w:rPr>
          <w:sz w:val="24"/>
          <w:szCs w:val="24"/>
        </w:rPr>
        <w:t>на</w:t>
      </w:r>
      <w:r w:rsidRPr="00DC3795">
        <w:rPr>
          <w:sz w:val="24"/>
          <w:szCs w:val="24"/>
        </w:rPr>
        <w:t xml:space="preserve"> строительство ДОУ </w:t>
      </w:r>
      <w:proofErr w:type="gramStart"/>
      <w:r w:rsidRPr="00DC3795">
        <w:rPr>
          <w:sz w:val="24"/>
          <w:szCs w:val="24"/>
        </w:rPr>
        <w:t>в</w:t>
      </w:r>
      <w:proofErr w:type="gramEnd"/>
      <w:r w:rsidRPr="00DC3795">
        <w:rPr>
          <w:sz w:val="24"/>
          <w:szCs w:val="24"/>
        </w:rPr>
        <w:t xml:space="preserve"> с. Покровское на 90 мест</w:t>
      </w:r>
      <w:r w:rsidR="001B755F">
        <w:rPr>
          <w:sz w:val="24"/>
          <w:szCs w:val="24"/>
        </w:rPr>
        <w:t>.</w:t>
      </w:r>
      <w:r w:rsidRPr="00DC3795">
        <w:rPr>
          <w:sz w:val="24"/>
          <w:szCs w:val="24"/>
        </w:rPr>
        <w:t xml:space="preserve"> </w:t>
      </w:r>
    </w:p>
    <w:p w:rsidR="00DC3795" w:rsidRPr="00DC3795" w:rsidRDefault="001B755F" w:rsidP="00DC3795">
      <w:pPr>
        <w:ind w:firstLine="709"/>
        <w:jc w:val="both"/>
        <w:rPr>
          <w:b/>
          <w:i/>
          <w:spacing w:val="-1"/>
          <w:sz w:val="24"/>
          <w:szCs w:val="24"/>
        </w:rPr>
      </w:pPr>
      <w:r>
        <w:rPr>
          <w:sz w:val="24"/>
          <w:szCs w:val="24"/>
        </w:rPr>
        <w:t>В</w:t>
      </w:r>
      <w:r w:rsidR="00DC3795" w:rsidRPr="00DC3795">
        <w:rPr>
          <w:sz w:val="24"/>
          <w:szCs w:val="24"/>
        </w:rPr>
        <w:t xml:space="preserve"> планируемый период произойдет снижение доли </w:t>
      </w:r>
      <w:r w:rsidR="00DC3795" w:rsidRPr="00DC3795">
        <w:rPr>
          <w:spacing w:val="-1"/>
          <w:sz w:val="24"/>
          <w:szCs w:val="24"/>
        </w:rPr>
        <w:t>муниципальных дошкольных обр</w:t>
      </w:r>
      <w:r w:rsidR="00DC3795" w:rsidRPr="00DC3795">
        <w:rPr>
          <w:spacing w:val="-1"/>
          <w:sz w:val="24"/>
          <w:szCs w:val="24"/>
        </w:rPr>
        <w:t>а</w:t>
      </w:r>
      <w:r w:rsidR="00DC3795" w:rsidRPr="00DC3795">
        <w:rPr>
          <w:spacing w:val="-1"/>
          <w:sz w:val="24"/>
          <w:szCs w:val="24"/>
        </w:rPr>
        <w:t xml:space="preserve">зовательных учреждений, здания которых </w:t>
      </w:r>
      <w:r w:rsidR="00DC3795" w:rsidRPr="00DC3795">
        <w:rPr>
          <w:sz w:val="24"/>
          <w:szCs w:val="24"/>
        </w:rPr>
        <w:t>находятся в аварийном состоянии или требуют к</w:t>
      </w:r>
      <w:r w:rsidR="00DC3795" w:rsidRPr="00DC3795">
        <w:rPr>
          <w:sz w:val="24"/>
          <w:szCs w:val="24"/>
        </w:rPr>
        <w:t>а</w:t>
      </w:r>
      <w:r w:rsidR="00DC3795" w:rsidRPr="00DC3795">
        <w:rPr>
          <w:sz w:val="24"/>
          <w:szCs w:val="24"/>
        </w:rPr>
        <w:t xml:space="preserve">питального ремонта, в общем числе </w:t>
      </w:r>
      <w:r w:rsidR="00DC3795" w:rsidRPr="00DC3795">
        <w:rPr>
          <w:spacing w:val="-1"/>
          <w:sz w:val="24"/>
          <w:szCs w:val="24"/>
        </w:rPr>
        <w:t>муниципальных дошкольных образовательных учрежд</w:t>
      </w:r>
      <w:r w:rsidR="00DC3795" w:rsidRPr="00DC3795">
        <w:rPr>
          <w:spacing w:val="-1"/>
          <w:sz w:val="24"/>
          <w:szCs w:val="24"/>
        </w:rPr>
        <w:t>е</w:t>
      </w:r>
      <w:r w:rsidR="00DC3795" w:rsidRPr="00DC3795">
        <w:rPr>
          <w:spacing w:val="-1"/>
          <w:sz w:val="24"/>
          <w:szCs w:val="24"/>
        </w:rPr>
        <w:t>ний до 55,5 % в 2016 году</w:t>
      </w:r>
      <w:r>
        <w:rPr>
          <w:spacing w:val="-1"/>
          <w:sz w:val="24"/>
          <w:szCs w:val="24"/>
        </w:rPr>
        <w:t xml:space="preserve"> в связи со строительством новых</w:t>
      </w:r>
      <w:r w:rsidR="00DC3795" w:rsidRPr="00DC3795">
        <w:rPr>
          <w:spacing w:val="-1"/>
          <w:sz w:val="24"/>
          <w:szCs w:val="24"/>
        </w:rPr>
        <w:t>.</w:t>
      </w:r>
    </w:p>
    <w:p w:rsidR="00DC3795" w:rsidRPr="00DC3795" w:rsidRDefault="00DC3795" w:rsidP="00DC3795">
      <w:pPr>
        <w:pStyle w:val="af6"/>
        <w:widowControl w:val="0"/>
        <w:spacing w:before="0" w:after="0"/>
        <w:ind w:firstLine="720"/>
        <w:jc w:val="both"/>
      </w:pPr>
    </w:p>
    <w:p w:rsidR="0058572A" w:rsidRPr="001B755F" w:rsidRDefault="003F3004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1B755F">
        <w:rPr>
          <w:i/>
          <w:sz w:val="22"/>
          <w:szCs w:val="22"/>
        </w:rPr>
        <w:t>5</w:t>
      </w:r>
      <w:r w:rsidR="0058572A" w:rsidRPr="001B755F">
        <w:rPr>
          <w:i/>
          <w:sz w:val="22"/>
          <w:szCs w:val="22"/>
        </w:rPr>
        <w:t xml:space="preserve">. Доля детей первой и второй групп здоровья в общей </w:t>
      </w:r>
      <w:proofErr w:type="gramStart"/>
      <w:r w:rsidR="0058572A" w:rsidRPr="001B755F">
        <w:rPr>
          <w:i/>
          <w:sz w:val="22"/>
          <w:szCs w:val="22"/>
        </w:rPr>
        <w:t>численности</w:t>
      </w:r>
      <w:proofErr w:type="gramEnd"/>
      <w:r w:rsidR="0058572A" w:rsidRPr="001B755F">
        <w:rPr>
          <w:i/>
          <w:sz w:val="22"/>
          <w:szCs w:val="22"/>
        </w:rPr>
        <w:t xml:space="preserve"> обучающихся в муниц</w:t>
      </w:r>
      <w:r w:rsidR="0058572A" w:rsidRPr="001B755F">
        <w:rPr>
          <w:i/>
          <w:sz w:val="22"/>
          <w:szCs w:val="22"/>
        </w:rPr>
        <w:t>и</w:t>
      </w:r>
      <w:r w:rsidR="0058572A" w:rsidRPr="001B755F">
        <w:rPr>
          <w:i/>
          <w:sz w:val="22"/>
          <w:szCs w:val="22"/>
        </w:rPr>
        <w:t>пальных общеобразовательных учреждениях</w:t>
      </w:r>
    </w:p>
    <w:p w:rsidR="00DC3795" w:rsidRPr="00DC3795" w:rsidRDefault="00DC3795" w:rsidP="00DC3795">
      <w:pPr>
        <w:ind w:firstLine="709"/>
        <w:jc w:val="both"/>
        <w:rPr>
          <w:b/>
          <w:sz w:val="24"/>
          <w:szCs w:val="24"/>
        </w:rPr>
      </w:pPr>
      <w:proofErr w:type="gramStart"/>
      <w:r w:rsidRPr="00DC3795">
        <w:rPr>
          <w:sz w:val="24"/>
          <w:szCs w:val="24"/>
        </w:rPr>
        <w:t>Увеличение доли детей, имеющих первую группу и вторую группу здоровья, план</w:t>
      </w:r>
      <w:r w:rsidRPr="00DC3795">
        <w:rPr>
          <w:sz w:val="24"/>
          <w:szCs w:val="24"/>
        </w:rPr>
        <w:t>и</w:t>
      </w:r>
      <w:r w:rsidRPr="00DC3795">
        <w:rPr>
          <w:sz w:val="24"/>
          <w:szCs w:val="24"/>
        </w:rPr>
        <w:t xml:space="preserve">руется за счет исполнения мероприятий основного направления  муниципальной </w:t>
      </w:r>
      <w:r w:rsidR="00E42690" w:rsidRPr="008A6BC9">
        <w:rPr>
          <w:sz w:val="24"/>
          <w:szCs w:val="24"/>
        </w:rPr>
        <w:t>под</w:t>
      </w:r>
      <w:r w:rsidRPr="008A6BC9">
        <w:rPr>
          <w:sz w:val="24"/>
          <w:szCs w:val="24"/>
        </w:rPr>
        <w:t>пр</w:t>
      </w:r>
      <w:r w:rsidRPr="008A6BC9">
        <w:rPr>
          <w:sz w:val="24"/>
          <w:szCs w:val="24"/>
        </w:rPr>
        <w:t>о</w:t>
      </w:r>
      <w:r w:rsidRPr="008A6BC9">
        <w:rPr>
          <w:sz w:val="24"/>
          <w:szCs w:val="24"/>
        </w:rPr>
        <w:t>граммы «</w:t>
      </w:r>
      <w:r w:rsidR="008A6BC9" w:rsidRPr="008A6BC9">
        <w:rPr>
          <w:sz w:val="24"/>
          <w:szCs w:val="24"/>
        </w:rPr>
        <w:t>Развитие системы общего образования в МО «</w:t>
      </w:r>
      <w:r w:rsidRPr="008A6BC9">
        <w:rPr>
          <w:sz w:val="24"/>
          <w:szCs w:val="24"/>
        </w:rPr>
        <w:t>Каменск</w:t>
      </w:r>
      <w:r w:rsidR="008A6BC9" w:rsidRPr="008A6BC9">
        <w:rPr>
          <w:sz w:val="24"/>
          <w:szCs w:val="24"/>
        </w:rPr>
        <w:t>ий</w:t>
      </w:r>
      <w:r w:rsidRPr="008A6BC9">
        <w:rPr>
          <w:sz w:val="24"/>
          <w:szCs w:val="24"/>
        </w:rPr>
        <w:t xml:space="preserve">  городско</w:t>
      </w:r>
      <w:r w:rsidR="008A6BC9" w:rsidRPr="008A6BC9">
        <w:rPr>
          <w:sz w:val="24"/>
          <w:szCs w:val="24"/>
        </w:rPr>
        <w:t>й</w:t>
      </w:r>
      <w:r w:rsidRPr="008A6BC9">
        <w:rPr>
          <w:sz w:val="24"/>
          <w:szCs w:val="24"/>
        </w:rPr>
        <w:t xml:space="preserve"> округ</w:t>
      </w:r>
      <w:r w:rsidR="008A6BC9" w:rsidRPr="008A6BC9">
        <w:rPr>
          <w:sz w:val="24"/>
          <w:szCs w:val="24"/>
        </w:rPr>
        <w:t>»</w:t>
      </w:r>
      <w:r w:rsidRPr="008A6BC9">
        <w:rPr>
          <w:sz w:val="24"/>
          <w:szCs w:val="24"/>
        </w:rPr>
        <w:t xml:space="preserve">   в  201</w:t>
      </w:r>
      <w:r w:rsidR="008A6BC9" w:rsidRPr="008A6BC9">
        <w:rPr>
          <w:sz w:val="24"/>
          <w:szCs w:val="24"/>
        </w:rPr>
        <w:t>4- 2016</w:t>
      </w:r>
      <w:r w:rsidRPr="008A6BC9">
        <w:rPr>
          <w:sz w:val="24"/>
          <w:szCs w:val="24"/>
        </w:rPr>
        <w:t xml:space="preserve"> годах» и реализации комплекса мер в соответствии с постановлениями Прав</w:t>
      </w:r>
      <w:r w:rsidRPr="008A6BC9">
        <w:rPr>
          <w:sz w:val="24"/>
          <w:szCs w:val="24"/>
        </w:rPr>
        <w:t>и</w:t>
      </w:r>
      <w:r w:rsidRPr="008A6BC9">
        <w:rPr>
          <w:sz w:val="24"/>
          <w:szCs w:val="24"/>
        </w:rPr>
        <w:t>тельства</w:t>
      </w:r>
      <w:r w:rsidRPr="00DC3795">
        <w:rPr>
          <w:sz w:val="24"/>
          <w:szCs w:val="24"/>
        </w:rPr>
        <w:t xml:space="preserve"> Свердловской области «О мерах по обеспечению отдыха, оздоровления и занятости детей и подростков в 2012-2014годах»,  «О Концепции развития отдыха</w:t>
      </w:r>
      <w:proofErr w:type="gramEnd"/>
      <w:r w:rsidRPr="00DC3795">
        <w:rPr>
          <w:sz w:val="24"/>
          <w:szCs w:val="24"/>
        </w:rPr>
        <w:t xml:space="preserve"> и оздоровления д</w:t>
      </w:r>
      <w:r w:rsidRPr="00DC3795">
        <w:rPr>
          <w:sz w:val="24"/>
          <w:szCs w:val="24"/>
        </w:rPr>
        <w:t>е</w:t>
      </w:r>
      <w:r w:rsidRPr="00DC3795">
        <w:rPr>
          <w:sz w:val="24"/>
          <w:szCs w:val="24"/>
        </w:rPr>
        <w:t xml:space="preserve">тей в Свердловской области года до 2020 года». </w:t>
      </w:r>
    </w:p>
    <w:p w:rsidR="00997DA6" w:rsidRPr="00DC3795" w:rsidRDefault="00997DA6" w:rsidP="00DC3795">
      <w:pPr>
        <w:widowControl w:val="0"/>
        <w:ind w:firstLine="567"/>
        <w:jc w:val="both"/>
        <w:rPr>
          <w:b/>
          <w:i/>
          <w:sz w:val="24"/>
          <w:szCs w:val="24"/>
        </w:rPr>
      </w:pPr>
    </w:p>
    <w:p w:rsidR="0058572A" w:rsidRPr="001B755F" w:rsidRDefault="003F3004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1B755F">
        <w:rPr>
          <w:i/>
          <w:sz w:val="22"/>
          <w:szCs w:val="22"/>
        </w:rPr>
        <w:t>6</w:t>
      </w:r>
      <w:r w:rsidR="0058572A" w:rsidRPr="001B755F">
        <w:rPr>
          <w:i/>
          <w:sz w:val="22"/>
          <w:szCs w:val="22"/>
        </w:rPr>
        <w:t>. Расходы бюджета муниципального образования на общее образование в расчете на 1 об</w:t>
      </w:r>
      <w:r w:rsidR="0058572A" w:rsidRPr="001B755F">
        <w:rPr>
          <w:i/>
          <w:sz w:val="22"/>
          <w:szCs w:val="22"/>
        </w:rPr>
        <w:t>у</w:t>
      </w:r>
      <w:r w:rsidR="0058572A" w:rsidRPr="001B755F">
        <w:rPr>
          <w:i/>
          <w:sz w:val="22"/>
          <w:szCs w:val="22"/>
        </w:rPr>
        <w:t>чающегося в муниципальных общеобразовательных учреждениях</w:t>
      </w:r>
    </w:p>
    <w:p w:rsidR="00805A45" w:rsidRPr="001B755F" w:rsidRDefault="00805A45" w:rsidP="00805A45">
      <w:pPr>
        <w:pStyle w:val="af6"/>
        <w:widowControl w:val="0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1B755F">
        <w:rPr>
          <w:color w:val="000000"/>
        </w:rPr>
        <w:t xml:space="preserve">Рост расходов обусловлен повышением должностных окладов работникам муниципальных </w:t>
      </w:r>
      <w:r w:rsidR="00031CAF" w:rsidRPr="001B755F">
        <w:rPr>
          <w:color w:val="000000"/>
        </w:rPr>
        <w:t xml:space="preserve">общеобразовательных </w:t>
      </w:r>
      <w:r w:rsidRPr="001B755F">
        <w:rPr>
          <w:color w:val="000000"/>
        </w:rPr>
        <w:t>учреждений</w:t>
      </w:r>
      <w:r w:rsidR="00031CAF" w:rsidRPr="001B755F">
        <w:rPr>
          <w:color w:val="000000"/>
        </w:rPr>
        <w:t xml:space="preserve">, </w:t>
      </w:r>
      <w:r w:rsidRPr="001B755F">
        <w:rPr>
          <w:color w:val="000000"/>
        </w:rPr>
        <w:t>повышением тарифов на коммунальные услуги, а также увеличением средств финансовой помощи, поступающей из областного бюджета.</w:t>
      </w:r>
    </w:p>
    <w:p w:rsidR="002F5B75" w:rsidRPr="001B755F" w:rsidRDefault="002F5B75" w:rsidP="002F5B75">
      <w:pPr>
        <w:pStyle w:val="af6"/>
        <w:widowControl w:val="0"/>
        <w:spacing w:before="0" w:after="0"/>
        <w:ind w:firstLine="720"/>
        <w:jc w:val="both"/>
        <w:rPr>
          <w:color w:val="000000"/>
        </w:rPr>
      </w:pPr>
      <w:r w:rsidRPr="001B755F">
        <w:rPr>
          <w:color w:val="000000"/>
        </w:rPr>
        <w:t>Значения показателей на 2014-201</w:t>
      </w:r>
      <w:r w:rsidR="00031CAF" w:rsidRPr="001B755F">
        <w:rPr>
          <w:color w:val="000000"/>
        </w:rPr>
        <w:t>6</w:t>
      </w:r>
      <w:r w:rsidRPr="001B755F">
        <w:rPr>
          <w:color w:val="000000"/>
        </w:rPr>
        <w:t xml:space="preserve"> годы определены исходя из прогнозируемого объёма поступления собственных доходов и расходов бюджета городского округа в соответствии со среднесрочным финансовым планом городского округа.</w:t>
      </w:r>
    </w:p>
    <w:p w:rsidR="0058572A" w:rsidRDefault="0058572A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</w:p>
    <w:p w:rsidR="0058572A" w:rsidRPr="001B755F" w:rsidRDefault="003F3004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1B755F">
        <w:rPr>
          <w:i/>
          <w:sz w:val="22"/>
          <w:szCs w:val="22"/>
        </w:rPr>
        <w:t>7</w:t>
      </w:r>
      <w:r w:rsidR="0058572A" w:rsidRPr="001B755F">
        <w:rPr>
          <w:i/>
          <w:sz w:val="22"/>
          <w:szCs w:val="22"/>
        </w:rPr>
        <w:t>. Доля детей в возрасте 5 - 18 лет, получающих услуги по дополнительному образованию в о</w:t>
      </w:r>
      <w:r w:rsidR="0058572A" w:rsidRPr="001B755F">
        <w:rPr>
          <w:i/>
          <w:sz w:val="22"/>
          <w:szCs w:val="22"/>
        </w:rPr>
        <w:t>р</w:t>
      </w:r>
      <w:r w:rsidR="0058572A" w:rsidRPr="001B755F">
        <w:rPr>
          <w:i/>
          <w:sz w:val="22"/>
          <w:szCs w:val="22"/>
        </w:rPr>
        <w:t>ганизациях различной организационно-правовой формы и формы собственности, в общей численн</w:t>
      </w:r>
      <w:r w:rsidR="0058572A" w:rsidRPr="001B755F">
        <w:rPr>
          <w:i/>
          <w:sz w:val="22"/>
          <w:szCs w:val="22"/>
        </w:rPr>
        <w:t>о</w:t>
      </w:r>
      <w:r w:rsidR="0058572A" w:rsidRPr="001B755F">
        <w:rPr>
          <w:i/>
          <w:sz w:val="22"/>
          <w:szCs w:val="22"/>
        </w:rPr>
        <w:t>сти детей этой возрастной группы</w:t>
      </w:r>
    </w:p>
    <w:p w:rsidR="00B713CE" w:rsidRPr="00DC3795" w:rsidRDefault="00B713CE" w:rsidP="00DC3795">
      <w:pPr>
        <w:widowControl w:val="0"/>
        <w:ind w:firstLine="567"/>
        <w:jc w:val="both"/>
        <w:rPr>
          <w:color w:val="000000"/>
          <w:sz w:val="24"/>
          <w:szCs w:val="24"/>
        </w:rPr>
      </w:pPr>
      <w:r w:rsidRPr="00DC3795">
        <w:rPr>
          <w:color w:val="000000"/>
          <w:sz w:val="24"/>
          <w:szCs w:val="24"/>
        </w:rPr>
        <w:t xml:space="preserve">В Каменском городском округе </w:t>
      </w:r>
      <w:r w:rsidR="002F5B75" w:rsidRPr="00DC3795">
        <w:rPr>
          <w:color w:val="000000"/>
          <w:sz w:val="24"/>
          <w:szCs w:val="24"/>
        </w:rPr>
        <w:t>прослеживается положительная динамика</w:t>
      </w:r>
      <w:r w:rsidRPr="00DC3795">
        <w:rPr>
          <w:color w:val="000000"/>
          <w:sz w:val="24"/>
          <w:szCs w:val="24"/>
        </w:rPr>
        <w:t xml:space="preserve"> данного п</w:t>
      </w:r>
      <w:r w:rsidRPr="00DC3795">
        <w:rPr>
          <w:color w:val="000000"/>
          <w:sz w:val="24"/>
          <w:szCs w:val="24"/>
        </w:rPr>
        <w:t>о</w:t>
      </w:r>
      <w:r w:rsidRPr="00DC3795">
        <w:rPr>
          <w:color w:val="000000"/>
          <w:sz w:val="24"/>
          <w:szCs w:val="24"/>
        </w:rPr>
        <w:t>казателя</w:t>
      </w:r>
      <w:r w:rsidR="002F5B75" w:rsidRPr="00DC3795">
        <w:rPr>
          <w:color w:val="000000"/>
          <w:sz w:val="24"/>
          <w:szCs w:val="24"/>
        </w:rPr>
        <w:t xml:space="preserve">: </w:t>
      </w:r>
      <w:r w:rsidR="00DC3795" w:rsidRPr="00DC3795">
        <w:rPr>
          <w:color w:val="000000"/>
          <w:sz w:val="24"/>
          <w:szCs w:val="24"/>
        </w:rPr>
        <w:t xml:space="preserve">увеличение показателя </w:t>
      </w:r>
      <w:r w:rsidRPr="00DC3795">
        <w:rPr>
          <w:color w:val="000000"/>
          <w:sz w:val="24"/>
          <w:szCs w:val="24"/>
        </w:rPr>
        <w:t xml:space="preserve">с </w:t>
      </w:r>
      <w:r w:rsidR="002F5B75" w:rsidRPr="00DC3795">
        <w:rPr>
          <w:color w:val="000000"/>
          <w:sz w:val="24"/>
          <w:szCs w:val="24"/>
        </w:rPr>
        <w:t>4</w:t>
      </w:r>
      <w:r w:rsidRPr="00DC3795">
        <w:rPr>
          <w:color w:val="000000"/>
          <w:sz w:val="24"/>
          <w:szCs w:val="24"/>
        </w:rPr>
        <w:t>6,5</w:t>
      </w:r>
      <w:r w:rsidR="002F5B75" w:rsidRPr="00DC3795">
        <w:rPr>
          <w:color w:val="000000"/>
          <w:sz w:val="24"/>
          <w:szCs w:val="24"/>
        </w:rPr>
        <w:t>% в 201</w:t>
      </w:r>
      <w:r w:rsidRPr="00DC3795">
        <w:rPr>
          <w:color w:val="000000"/>
          <w:sz w:val="24"/>
          <w:szCs w:val="24"/>
        </w:rPr>
        <w:t>0</w:t>
      </w:r>
      <w:r w:rsidR="002F5B75" w:rsidRPr="00DC3795">
        <w:rPr>
          <w:color w:val="000000"/>
          <w:sz w:val="24"/>
          <w:szCs w:val="24"/>
        </w:rPr>
        <w:t xml:space="preserve"> году </w:t>
      </w:r>
      <w:r w:rsidRPr="00DC3795">
        <w:rPr>
          <w:color w:val="000000"/>
          <w:sz w:val="24"/>
          <w:szCs w:val="24"/>
        </w:rPr>
        <w:t>до 63,6</w:t>
      </w:r>
      <w:r w:rsidR="002F5B75" w:rsidRPr="00DC3795">
        <w:rPr>
          <w:color w:val="000000"/>
          <w:sz w:val="24"/>
          <w:szCs w:val="24"/>
        </w:rPr>
        <w:t>% в 201</w:t>
      </w:r>
      <w:r w:rsidRPr="00DC3795">
        <w:rPr>
          <w:color w:val="000000"/>
          <w:sz w:val="24"/>
          <w:szCs w:val="24"/>
        </w:rPr>
        <w:t>2</w:t>
      </w:r>
      <w:r w:rsidR="002F5B75" w:rsidRPr="00DC3795">
        <w:rPr>
          <w:color w:val="000000"/>
          <w:sz w:val="24"/>
          <w:szCs w:val="24"/>
        </w:rPr>
        <w:t xml:space="preserve"> году. </w:t>
      </w:r>
    </w:p>
    <w:p w:rsidR="00DC3795" w:rsidRPr="00DC3795" w:rsidRDefault="00DC3795" w:rsidP="00DC3795">
      <w:pPr>
        <w:ind w:firstLine="708"/>
        <w:jc w:val="both"/>
        <w:rPr>
          <w:sz w:val="24"/>
          <w:szCs w:val="24"/>
        </w:rPr>
      </w:pPr>
      <w:r w:rsidRPr="001B755F">
        <w:rPr>
          <w:sz w:val="24"/>
          <w:szCs w:val="24"/>
        </w:rPr>
        <w:t>Дополнительное образование</w:t>
      </w:r>
      <w:r w:rsidRPr="00DC3795">
        <w:rPr>
          <w:sz w:val="24"/>
          <w:szCs w:val="24"/>
        </w:rPr>
        <w:t xml:space="preserve"> организовано во всех общеобразовательных учрежден</w:t>
      </w:r>
      <w:r w:rsidRPr="00DC3795">
        <w:rPr>
          <w:sz w:val="24"/>
          <w:szCs w:val="24"/>
        </w:rPr>
        <w:t>и</w:t>
      </w:r>
      <w:r w:rsidRPr="00DC3795">
        <w:rPr>
          <w:sz w:val="24"/>
          <w:szCs w:val="24"/>
        </w:rPr>
        <w:t>ях, в дошкольных образовательных учреждениях, Центре дополнительного образования для детей, в 5 Детских школах искусств и в Детско-юношеской спортивной школе. Работа в де</w:t>
      </w:r>
      <w:r w:rsidRPr="00DC3795">
        <w:rPr>
          <w:sz w:val="24"/>
          <w:szCs w:val="24"/>
        </w:rPr>
        <w:t>т</w:t>
      </w:r>
      <w:r w:rsidRPr="00DC3795">
        <w:rPr>
          <w:sz w:val="24"/>
          <w:szCs w:val="24"/>
        </w:rPr>
        <w:t>ских объединениях организована в разновозрастных группах по 6 направленностям.</w:t>
      </w:r>
    </w:p>
    <w:p w:rsidR="00DC3795" w:rsidRPr="00DC3795" w:rsidRDefault="00DC3795" w:rsidP="00DC3795">
      <w:pPr>
        <w:ind w:firstLine="708"/>
        <w:jc w:val="both"/>
        <w:rPr>
          <w:sz w:val="24"/>
          <w:szCs w:val="24"/>
        </w:rPr>
      </w:pPr>
      <w:r w:rsidRPr="00DC3795">
        <w:rPr>
          <w:sz w:val="24"/>
          <w:szCs w:val="24"/>
        </w:rPr>
        <w:t xml:space="preserve">По данным Росстата количество детей в возрасте 5-18 лет в 2013 году составило 4186 детей (за предыдущий год  </w:t>
      </w:r>
      <w:r w:rsidR="001B755F">
        <w:rPr>
          <w:sz w:val="24"/>
          <w:szCs w:val="24"/>
        </w:rPr>
        <w:t>-</w:t>
      </w:r>
      <w:r w:rsidRPr="00DC3795">
        <w:rPr>
          <w:sz w:val="24"/>
          <w:szCs w:val="24"/>
        </w:rPr>
        <w:t xml:space="preserve"> 4086 человек).</w:t>
      </w:r>
    </w:p>
    <w:p w:rsidR="00DC3795" w:rsidRPr="00DC3795" w:rsidRDefault="00DC3795" w:rsidP="00DC3795">
      <w:pPr>
        <w:ind w:firstLine="708"/>
        <w:jc w:val="both"/>
        <w:rPr>
          <w:sz w:val="24"/>
          <w:szCs w:val="24"/>
        </w:rPr>
      </w:pPr>
      <w:r w:rsidRPr="00DC3795">
        <w:rPr>
          <w:sz w:val="24"/>
          <w:szCs w:val="24"/>
        </w:rPr>
        <w:t>Достижение  целевых показателей по увеличению количества детей, получающих услуги по дополнительному образованию планируется осуществить в рамках работы новых направлений деятельности МАОУ «Центр дополнительного образования детей». Данные м</w:t>
      </w:r>
      <w:r w:rsidRPr="00DC3795">
        <w:rPr>
          <w:sz w:val="24"/>
          <w:szCs w:val="24"/>
        </w:rPr>
        <w:t>е</w:t>
      </w:r>
      <w:r w:rsidRPr="00DC3795">
        <w:rPr>
          <w:sz w:val="24"/>
          <w:szCs w:val="24"/>
        </w:rPr>
        <w:t>роприятия направлены на  расширение спектра реализуемых дополнительных образовател</w:t>
      </w:r>
      <w:r w:rsidRPr="00DC3795">
        <w:rPr>
          <w:sz w:val="24"/>
          <w:szCs w:val="24"/>
        </w:rPr>
        <w:t>ь</w:t>
      </w:r>
      <w:r w:rsidRPr="00DC3795">
        <w:rPr>
          <w:sz w:val="24"/>
          <w:szCs w:val="24"/>
        </w:rPr>
        <w:t>ных программ, оптимизацию численной наполняемости детских объединений, реализуются в рамках  бюджетного и внебюджетного финансирования и основываются на активизации о</w:t>
      </w:r>
      <w:r w:rsidRPr="00DC3795">
        <w:rPr>
          <w:sz w:val="24"/>
          <w:szCs w:val="24"/>
        </w:rPr>
        <w:t>р</w:t>
      </w:r>
      <w:r w:rsidRPr="00DC3795">
        <w:rPr>
          <w:sz w:val="24"/>
          <w:szCs w:val="24"/>
        </w:rPr>
        <w:t>ганизационных ресурсов различных уровней управления системой образования.</w:t>
      </w:r>
    </w:p>
    <w:p w:rsidR="00DC3795" w:rsidRPr="00DC3795" w:rsidRDefault="00DC3795" w:rsidP="00DC3795">
      <w:pPr>
        <w:widowControl w:val="0"/>
        <w:ind w:firstLine="567"/>
        <w:jc w:val="both"/>
        <w:rPr>
          <w:color w:val="000000"/>
          <w:sz w:val="24"/>
          <w:szCs w:val="24"/>
        </w:rPr>
      </w:pPr>
    </w:p>
    <w:p w:rsidR="00F54D9E" w:rsidRDefault="003F3004" w:rsidP="00F54D9E">
      <w:pPr>
        <w:widowControl w:val="0"/>
        <w:ind w:firstLine="567"/>
        <w:jc w:val="both"/>
        <w:rPr>
          <w:i/>
          <w:sz w:val="22"/>
          <w:szCs w:val="22"/>
        </w:rPr>
      </w:pPr>
      <w:r w:rsidRPr="00386976">
        <w:rPr>
          <w:i/>
          <w:sz w:val="22"/>
          <w:szCs w:val="22"/>
        </w:rPr>
        <w:lastRenderedPageBreak/>
        <w:t>8</w:t>
      </w:r>
      <w:r w:rsidR="0058572A" w:rsidRPr="00386976">
        <w:rPr>
          <w:i/>
          <w:sz w:val="22"/>
          <w:szCs w:val="22"/>
        </w:rPr>
        <w:t>. Доля муниципальных учреждений культуры, здания которых находятся в аварийном сост</w:t>
      </w:r>
      <w:r w:rsidR="0058572A" w:rsidRPr="00386976">
        <w:rPr>
          <w:i/>
          <w:sz w:val="22"/>
          <w:szCs w:val="22"/>
        </w:rPr>
        <w:t>о</w:t>
      </w:r>
      <w:r w:rsidR="0058572A" w:rsidRPr="00386976">
        <w:rPr>
          <w:i/>
          <w:sz w:val="22"/>
          <w:szCs w:val="22"/>
        </w:rPr>
        <w:t>янии или требуют капитального ремонта, в общем количестве муниципальных учреждений культ</w:t>
      </w:r>
      <w:r w:rsidR="0058572A" w:rsidRPr="00386976">
        <w:rPr>
          <w:i/>
          <w:sz w:val="22"/>
          <w:szCs w:val="22"/>
        </w:rPr>
        <w:t>у</w:t>
      </w:r>
      <w:r w:rsidR="0058572A" w:rsidRPr="00386976">
        <w:rPr>
          <w:i/>
          <w:sz w:val="22"/>
          <w:szCs w:val="22"/>
        </w:rPr>
        <w:t>ры</w:t>
      </w:r>
    </w:p>
    <w:p w:rsidR="00B91434" w:rsidRPr="00656284" w:rsidRDefault="00B91434" w:rsidP="00F54D9E">
      <w:pPr>
        <w:widowControl w:val="0"/>
        <w:ind w:firstLine="567"/>
        <w:jc w:val="both"/>
        <w:rPr>
          <w:sz w:val="24"/>
          <w:szCs w:val="24"/>
        </w:rPr>
      </w:pPr>
      <w:r w:rsidRPr="00656284">
        <w:rPr>
          <w:sz w:val="24"/>
          <w:szCs w:val="24"/>
        </w:rPr>
        <w:t>С 2010 года произошло резкое увеличение показателя, до 2010 года в статистической отчетности № 7-НК «Здания, находящиеся в аварийном состоянии и требующие капитальн</w:t>
      </w:r>
      <w:r w:rsidRPr="00656284">
        <w:rPr>
          <w:sz w:val="24"/>
          <w:szCs w:val="24"/>
        </w:rPr>
        <w:t>о</w:t>
      </w:r>
      <w:r w:rsidRPr="00656284">
        <w:rPr>
          <w:sz w:val="24"/>
          <w:szCs w:val="24"/>
        </w:rPr>
        <w:t>го ремонта», указывались только те учреждения, на капитальный ремонт которых имелись  прошедшие экспертизу сметы. С 2010 года указываются все учреждения, требующие кап</w:t>
      </w:r>
      <w:r w:rsidRPr="00656284">
        <w:rPr>
          <w:sz w:val="24"/>
          <w:szCs w:val="24"/>
        </w:rPr>
        <w:t>и</w:t>
      </w:r>
      <w:r w:rsidRPr="00656284">
        <w:rPr>
          <w:sz w:val="24"/>
          <w:szCs w:val="24"/>
        </w:rPr>
        <w:t>тального ремонта, без учета наличия смет на капитальный ремонт. С 201</w:t>
      </w:r>
      <w:r>
        <w:rPr>
          <w:sz w:val="24"/>
          <w:szCs w:val="24"/>
        </w:rPr>
        <w:t>4</w:t>
      </w:r>
      <w:r w:rsidRPr="00656284">
        <w:rPr>
          <w:sz w:val="24"/>
          <w:szCs w:val="24"/>
        </w:rPr>
        <w:t xml:space="preserve"> года планируется снижение показателя, так как из областного бюджета выделены субсидии на проведения к</w:t>
      </w:r>
      <w:r w:rsidRPr="00656284">
        <w:rPr>
          <w:sz w:val="24"/>
          <w:szCs w:val="24"/>
        </w:rPr>
        <w:t>а</w:t>
      </w:r>
      <w:r w:rsidRPr="00656284">
        <w:rPr>
          <w:sz w:val="24"/>
          <w:szCs w:val="24"/>
        </w:rPr>
        <w:t>питальных ремонтов в рамках областной целевой программы «Развитие культуры в Свер</w:t>
      </w:r>
      <w:r w:rsidRPr="00656284">
        <w:rPr>
          <w:sz w:val="24"/>
          <w:szCs w:val="24"/>
        </w:rPr>
        <w:t>д</w:t>
      </w:r>
      <w:r w:rsidRPr="00656284">
        <w:rPr>
          <w:sz w:val="24"/>
          <w:szCs w:val="24"/>
        </w:rPr>
        <w:t>ловской области» на 2011-2015 годы.</w:t>
      </w:r>
    </w:p>
    <w:p w:rsidR="00B713CE" w:rsidRPr="00386976" w:rsidRDefault="00B713CE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58572A" w:rsidRPr="00604718" w:rsidRDefault="003F3004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604718">
        <w:rPr>
          <w:sz w:val="22"/>
          <w:szCs w:val="22"/>
        </w:rPr>
        <w:t>9</w:t>
      </w:r>
      <w:r w:rsidR="0058572A" w:rsidRPr="00604718">
        <w:rPr>
          <w:sz w:val="22"/>
          <w:szCs w:val="22"/>
        </w:rPr>
        <w:t>. Площадь земельных участков, предоставленных для строительства в расчете на 10 тыс. чел</w:t>
      </w:r>
      <w:r w:rsidR="0058572A" w:rsidRPr="00604718">
        <w:rPr>
          <w:sz w:val="22"/>
          <w:szCs w:val="22"/>
        </w:rPr>
        <w:t>о</w:t>
      </w:r>
      <w:r w:rsidR="0058572A" w:rsidRPr="00604718">
        <w:rPr>
          <w:sz w:val="22"/>
          <w:szCs w:val="22"/>
        </w:rPr>
        <w:t>век населения, - всего</w:t>
      </w:r>
    </w:p>
    <w:p w:rsidR="0058572A" w:rsidRPr="00386976" w:rsidRDefault="003F3004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604718">
        <w:rPr>
          <w:i/>
          <w:sz w:val="22"/>
          <w:szCs w:val="22"/>
        </w:rPr>
        <w:t>10</w:t>
      </w:r>
      <w:r w:rsidR="0058572A" w:rsidRPr="00604718">
        <w:rPr>
          <w:i/>
          <w:sz w:val="22"/>
          <w:szCs w:val="22"/>
        </w:rPr>
        <w:t>. Площадь земельных участков, предоставленных для строительства в расчете на 10 тыс. человек населения, в том числе земельных участков, предоставленных для жилищного строител</w:t>
      </w:r>
      <w:r w:rsidR="0058572A" w:rsidRPr="00604718">
        <w:rPr>
          <w:i/>
          <w:sz w:val="22"/>
          <w:szCs w:val="22"/>
        </w:rPr>
        <w:t>ь</w:t>
      </w:r>
      <w:r w:rsidR="0058572A" w:rsidRPr="00604718">
        <w:rPr>
          <w:i/>
          <w:sz w:val="22"/>
          <w:szCs w:val="22"/>
        </w:rPr>
        <w:t>ства, индивидуального строительства и комплексного освоения в целях жилищного строительства</w:t>
      </w:r>
    </w:p>
    <w:p w:rsidR="0058572A" w:rsidRDefault="00604718" w:rsidP="00604718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В 2014-2016 годах прогнозируется  проведение мероприятий по межеванию земельных участков, обеспечение земельных участков коммунальной инфраструктурой для увеличения предоставленных земельных участков для  строительства</w:t>
      </w:r>
    </w:p>
    <w:p w:rsidR="00604718" w:rsidRPr="00F54D9E" w:rsidRDefault="00604718" w:rsidP="00604718">
      <w:pPr>
        <w:widowControl w:val="0"/>
        <w:rPr>
          <w:b/>
          <w:i/>
          <w:sz w:val="22"/>
          <w:szCs w:val="22"/>
        </w:rPr>
      </w:pPr>
    </w:p>
    <w:p w:rsidR="0058572A" w:rsidRPr="00386976" w:rsidRDefault="0058572A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386976">
        <w:rPr>
          <w:i/>
          <w:sz w:val="22"/>
          <w:szCs w:val="22"/>
        </w:rPr>
        <w:t>1</w:t>
      </w:r>
      <w:r w:rsidR="003F3004" w:rsidRPr="00386976">
        <w:rPr>
          <w:i/>
          <w:sz w:val="22"/>
          <w:szCs w:val="22"/>
        </w:rPr>
        <w:t>1</w:t>
      </w:r>
      <w:r w:rsidRPr="00386976">
        <w:rPr>
          <w:i/>
          <w:sz w:val="22"/>
          <w:szCs w:val="22"/>
        </w:rPr>
        <w:t>. Среднегодовая численность постоянного населения</w:t>
      </w:r>
    </w:p>
    <w:p w:rsidR="0050630C" w:rsidRPr="00604718" w:rsidRDefault="0034687A" w:rsidP="00604718">
      <w:pPr>
        <w:ind w:firstLine="709"/>
        <w:jc w:val="both"/>
        <w:rPr>
          <w:sz w:val="24"/>
          <w:szCs w:val="24"/>
        </w:rPr>
      </w:pPr>
      <w:r w:rsidRPr="00386976">
        <w:rPr>
          <w:sz w:val="24"/>
          <w:szCs w:val="24"/>
        </w:rPr>
        <w:t>Рост значений показател</w:t>
      </w:r>
      <w:r w:rsidR="00386976" w:rsidRPr="00386976">
        <w:rPr>
          <w:sz w:val="24"/>
          <w:szCs w:val="24"/>
        </w:rPr>
        <w:t>я</w:t>
      </w:r>
      <w:r w:rsidRPr="00386976">
        <w:rPr>
          <w:sz w:val="24"/>
          <w:szCs w:val="24"/>
        </w:rPr>
        <w:t xml:space="preserve"> численности населения обусловлен тенденцией к увелич</w:t>
      </w:r>
      <w:r w:rsidRPr="00386976">
        <w:rPr>
          <w:sz w:val="24"/>
          <w:szCs w:val="24"/>
        </w:rPr>
        <w:t>е</w:t>
      </w:r>
      <w:r w:rsidRPr="00386976">
        <w:rPr>
          <w:sz w:val="24"/>
          <w:szCs w:val="24"/>
        </w:rPr>
        <w:t>нию</w:t>
      </w:r>
      <w:r w:rsidR="00386976" w:rsidRPr="00386976">
        <w:rPr>
          <w:sz w:val="24"/>
          <w:szCs w:val="24"/>
        </w:rPr>
        <w:t>.</w:t>
      </w:r>
      <w:r w:rsidR="00604718">
        <w:rPr>
          <w:sz w:val="24"/>
          <w:szCs w:val="24"/>
        </w:rPr>
        <w:t xml:space="preserve"> </w:t>
      </w:r>
      <w:r w:rsidR="0050630C" w:rsidRPr="00604718">
        <w:rPr>
          <w:sz w:val="24"/>
          <w:szCs w:val="24"/>
        </w:rPr>
        <w:t>Среднегодовая численность населения городского округа за 201</w:t>
      </w:r>
      <w:r w:rsidR="00FE47D6" w:rsidRPr="00604718">
        <w:rPr>
          <w:sz w:val="24"/>
          <w:szCs w:val="24"/>
        </w:rPr>
        <w:t>3</w:t>
      </w:r>
      <w:r w:rsidR="0050630C" w:rsidRPr="00604718">
        <w:rPr>
          <w:sz w:val="24"/>
          <w:szCs w:val="24"/>
        </w:rPr>
        <w:t xml:space="preserve"> год возросла на </w:t>
      </w:r>
      <w:r w:rsidR="00FE47D6" w:rsidRPr="00604718">
        <w:rPr>
          <w:sz w:val="24"/>
          <w:szCs w:val="24"/>
        </w:rPr>
        <w:t>2,6</w:t>
      </w:r>
      <w:r w:rsidR="0050630C" w:rsidRPr="00604718">
        <w:rPr>
          <w:sz w:val="24"/>
          <w:szCs w:val="24"/>
        </w:rPr>
        <w:t>% по сравнению с данными  за 201</w:t>
      </w:r>
      <w:r w:rsidR="00FE47D6" w:rsidRPr="00604718">
        <w:rPr>
          <w:sz w:val="24"/>
          <w:szCs w:val="24"/>
        </w:rPr>
        <w:t>2</w:t>
      </w:r>
      <w:r w:rsidR="0050630C" w:rsidRPr="00604718">
        <w:rPr>
          <w:sz w:val="24"/>
          <w:szCs w:val="24"/>
        </w:rPr>
        <w:t xml:space="preserve"> год и состав</w:t>
      </w:r>
      <w:r w:rsidR="00FE47D6" w:rsidRPr="00604718">
        <w:rPr>
          <w:sz w:val="24"/>
          <w:szCs w:val="24"/>
        </w:rPr>
        <w:t>ит 30,160 тыс.</w:t>
      </w:r>
      <w:r w:rsidR="0050630C" w:rsidRPr="00604718">
        <w:rPr>
          <w:sz w:val="24"/>
          <w:szCs w:val="24"/>
        </w:rPr>
        <w:t xml:space="preserve"> человек.</w:t>
      </w:r>
    </w:p>
    <w:p w:rsidR="0050630C" w:rsidRPr="00604718" w:rsidRDefault="0050630C" w:rsidP="0050630C">
      <w:pPr>
        <w:pStyle w:val="Standard"/>
        <w:widowControl w:val="0"/>
        <w:ind w:right="-6" w:firstLine="720"/>
        <w:jc w:val="both"/>
      </w:pPr>
      <w:r w:rsidRPr="00604718">
        <w:t xml:space="preserve">Увеличение численности жителей связано с </w:t>
      </w:r>
      <w:r w:rsidR="00B713CE" w:rsidRPr="00604718">
        <w:t xml:space="preserve">увеличением рождаемости </w:t>
      </w:r>
      <w:r w:rsidRPr="00604718">
        <w:t>и положительной динамикой миграционных потоков.</w:t>
      </w:r>
    </w:p>
    <w:p w:rsidR="0050630C" w:rsidRPr="00386976" w:rsidRDefault="0050630C" w:rsidP="00F54D9E">
      <w:pPr>
        <w:pStyle w:val="Standard"/>
        <w:widowControl w:val="0"/>
        <w:ind w:right="-6" w:firstLine="720"/>
        <w:jc w:val="both"/>
      </w:pPr>
      <w:r w:rsidRPr="00604718">
        <w:t>Согласно статистическим данным, за январь-декаб</w:t>
      </w:r>
      <w:r w:rsidR="00386976" w:rsidRPr="00604718">
        <w:t>рь 2012 года в городской округ</w:t>
      </w:r>
      <w:r w:rsidRPr="00604718">
        <w:t xml:space="preserve"> прибыло </w:t>
      </w:r>
      <w:r w:rsidR="00FE47D6" w:rsidRPr="00604718">
        <w:t>2504</w:t>
      </w:r>
      <w:r w:rsidRPr="00604718">
        <w:t xml:space="preserve"> человека, выбыло </w:t>
      </w:r>
      <w:r w:rsidR="00FE47D6" w:rsidRPr="00604718">
        <w:t>1723</w:t>
      </w:r>
      <w:r w:rsidRPr="00604718">
        <w:t xml:space="preserve"> человека</w:t>
      </w:r>
      <w:r w:rsidR="00386976" w:rsidRPr="00604718">
        <w:t xml:space="preserve">, </w:t>
      </w:r>
      <w:r w:rsidRPr="00604718">
        <w:t xml:space="preserve"> миграционный прирост состав</w:t>
      </w:r>
      <w:r w:rsidR="00386976" w:rsidRPr="00604718">
        <w:t xml:space="preserve">ил </w:t>
      </w:r>
      <w:r w:rsidR="00FE47D6" w:rsidRPr="00604718">
        <w:t>781</w:t>
      </w:r>
      <w:r w:rsidRPr="00604718">
        <w:t xml:space="preserve"> человек (за 2011 год - </w:t>
      </w:r>
      <w:r w:rsidR="00386976" w:rsidRPr="00604718">
        <w:t xml:space="preserve"> </w:t>
      </w:r>
      <w:r w:rsidR="00FE47D6" w:rsidRPr="00604718">
        <w:t>947</w:t>
      </w:r>
      <w:r w:rsidRPr="00604718">
        <w:t xml:space="preserve"> человек).  В 201</w:t>
      </w:r>
      <w:r w:rsidR="00FE47D6" w:rsidRPr="00604718">
        <w:t>3</w:t>
      </w:r>
      <w:r w:rsidRPr="00604718">
        <w:t xml:space="preserve"> году сохраняется тенденция п</w:t>
      </w:r>
      <w:r w:rsidR="00FE47D6" w:rsidRPr="00604718">
        <w:t>о</w:t>
      </w:r>
      <w:r w:rsidRPr="00604718">
        <w:t>вышения рождаемости</w:t>
      </w:r>
      <w:r w:rsidR="00FE47D6" w:rsidRPr="00604718">
        <w:t>.</w:t>
      </w:r>
      <w:r w:rsidRPr="00604718">
        <w:t xml:space="preserve"> </w:t>
      </w:r>
      <w:r w:rsidRPr="00386976">
        <w:t>В последующие годы тенденция роста численности населения городского округа сохранится.</w:t>
      </w:r>
    </w:p>
    <w:p w:rsidR="00A52809" w:rsidRPr="00F54D9E" w:rsidRDefault="00A52809" w:rsidP="00F54D9E">
      <w:pPr>
        <w:jc w:val="center"/>
        <w:rPr>
          <w:i/>
          <w:sz w:val="24"/>
          <w:szCs w:val="24"/>
        </w:rPr>
      </w:pPr>
      <w:r w:rsidRPr="00F54D9E">
        <w:rPr>
          <w:i/>
          <w:sz w:val="24"/>
          <w:szCs w:val="24"/>
        </w:rPr>
        <w:t>Основные демографические показатели</w:t>
      </w:r>
      <w:r w:rsidR="00F54D9E">
        <w:rPr>
          <w:i/>
          <w:sz w:val="24"/>
          <w:szCs w:val="24"/>
        </w:rPr>
        <w:t xml:space="preserve">                    (</w:t>
      </w:r>
      <w:proofErr w:type="spellStart"/>
      <w:r w:rsidR="00F54D9E">
        <w:rPr>
          <w:i/>
          <w:sz w:val="24"/>
          <w:szCs w:val="24"/>
        </w:rPr>
        <w:t>тыс</w:t>
      </w:r>
      <w:proofErr w:type="gramStart"/>
      <w:r w:rsidR="00F54D9E">
        <w:rPr>
          <w:i/>
          <w:sz w:val="24"/>
          <w:szCs w:val="24"/>
        </w:rPr>
        <w:t>.ч</w:t>
      </w:r>
      <w:proofErr w:type="gramEnd"/>
      <w:r w:rsidR="00F54D9E">
        <w:rPr>
          <w:i/>
          <w:sz w:val="24"/>
          <w:szCs w:val="24"/>
        </w:rPr>
        <w:t>ел</w:t>
      </w:r>
      <w:proofErr w:type="spellEnd"/>
      <w:r w:rsidR="00F54D9E">
        <w:rPr>
          <w:i/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992"/>
        <w:gridCol w:w="993"/>
        <w:gridCol w:w="993"/>
        <w:gridCol w:w="991"/>
        <w:gridCol w:w="993"/>
      </w:tblGrid>
      <w:tr w:rsidR="00A52809" w:rsidRPr="00386976" w:rsidTr="00552C55">
        <w:trPr>
          <w:trHeight w:val="841"/>
          <w:tblHeader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201E63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386976" w:rsidP="00386976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386976">
              <w:rPr>
                <w:bCs/>
                <w:snapToGrid w:val="0"/>
                <w:sz w:val="24"/>
                <w:szCs w:val="24"/>
              </w:rPr>
              <w:t>на 01.01. 2010</w:t>
            </w:r>
            <w:r w:rsidR="00A52809" w:rsidRPr="00386976">
              <w:rPr>
                <w:bCs/>
                <w:snapToGrid w:val="0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809" w:rsidRPr="00386976" w:rsidRDefault="00A52809" w:rsidP="00386976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386976">
              <w:rPr>
                <w:bCs/>
                <w:snapToGrid w:val="0"/>
                <w:sz w:val="24"/>
                <w:szCs w:val="24"/>
              </w:rPr>
              <w:t>на 01.01. 20</w:t>
            </w:r>
            <w:r w:rsidR="00386976" w:rsidRPr="00386976">
              <w:rPr>
                <w:bCs/>
                <w:snapToGrid w:val="0"/>
                <w:sz w:val="24"/>
                <w:szCs w:val="24"/>
              </w:rPr>
              <w:t>11</w:t>
            </w:r>
            <w:r w:rsidRPr="00386976">
              <w:rPr>
                <w:bCs/>
                <w:snapToGrid w:val="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809" w:rsidRPr="00386976" w:rsidRDefault="00A52809" w:rsidP="00201E63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386976">
              <w:rPr>
                <w:bCs/>
                <w:snapToGrid w:val="0"/>
                <w:sz w:val="24"/>
                <w:szCs w:val="24"/>
              </w:rPr>
              <w:t>на 01.01. 20</w:t>
            </w:r>
            <w:r w:rsidR="00386976" w:rsidRPr="00386976">
              <w:rPr>
                <w:bCs/>
                <w:snapToGrid w:val="0"/>
                <w:sz w:val="24"/>
                <w:szCs w:val="24"/>
              </w:rPr>
              <w:t>12</w:t>
            </w:r>
            <w:r w:rsidRPr="00386976">
              <w:rPr>
                <w:bCs/>
                <w:snapToGrid w:val="0"/>
                <w:sz w:val="24"/>
                <w:szCs w:val="24"/>
              </w:rPr>
              <w:t xml:space="preserve"> г.</w:t>
            </w:r>
          </w:p>
          <w:p w:rsidR="00A52809" w:rsidRPr="00386976" w:rsidRDefault="00A52809" w:rsidP="00201E63">
            <w:pPr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809" w:rsidRPr="00386976" w:rsidRDefault="00A52809" w:rsidP="00386976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386976">
              <w:rPr>
                <w:bCs/>
                <w:snapToGrid w:val="0"/>
                <w:sz w:val="24"/>
                <w:szCs w:val="24"/>
              </w:rPr>
              <w:t>на 01.01. 20</w:t>
            </w:r>
            <w:r w:rsidR="00386976" w:rsidRPr="00386976">
              <w:rPr>
                <w:bCs/>
                <w:snapToGrid w:val="0"/>
                <w:sz w:val="24"/>
                <w:szCs w:val="24"/>
              </w:rPr>
              <w:t>13</w:t>
            </w:r>
            <w:r w:rsidRPr="00386976">
              <w:rPr>
                <w:bCs/>
                <w:snapToGrid w:val="0"/>
                <w:sz w:val="24"/>
                <w:szCs w:val="24"/>
              </w:rPr>
              <w:t xml:space="preserve"> г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809" w:rsidRPr="00386976" w:rsidRDefault="00A52809" w:rsidP="00FE47D6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386976">
              <w:rPr>
                <w:bCs/>
                <w:snapToGrid w:val="0"/>
                <w:sz w:val="24"/>
                <w:szCs w:val="24"/>
              </w:rPr>
              <w:t>на 01.01. 201</w:t>
            </w:r>
            <w:r w:rsidR="00FE47D6">
              <w:rPr>
                <w:bCs/>
                <w:snapToGrid w:val="0"/>
                <w:sz w:val="24"/>
                <w:szCs w:val="24"/>
              </w:rPr>
              <w:t>4</w:t>
            </w:r>
            <w:r w:rsidRPr="00386976">
              <w:rPr>
                <w:bCs/>
                <w:snapToGrid w:val="0"/>
                <w:sz w:val="24"/>
                <w:szCs w:val="24"/>
              </w:rPr>
              <w:t xml:space="preserve"> 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809" w:rsidRPr="00386976" w:rsidRDefault="00A52809" w:rsidP="00FE47D6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386976">
              <w:rPr>
                <w:bCs/>
                <w:snapToGrid w:val="0"/>
                <w:sz w:val="24"/>
                <w:szCs w:val="24"/>
              </w:rPr>
              <w:t>на 01.01. 201</w:t>
            </w:r>
            <w:r w:rsidR="00FE47D6">
              <w:rPr>
                <w:bCs/>
                <w:snapToGrid w:val="0"/>
                <w:sz w:val="24"/>
                <w:szCs w:val="24"/>
              </w:rPr>
              <w:t>5</w:t>
            </w:r>
            <w:r w:rsidRPr="00386976">
              <w:rPr>
                <w:bCs/>
                <w:snapToGrid w:val="0"/>
                <w:sz w:val="24"/>
                <w:szCs w:val="24"/>
              </w:rPr>
              <w:t xml:space="preserve"> г</w:t>
            </w:r>
          </w:p>
        </w:tc>
      </w:tr>
      <w:tr w:rsidR="00A52809" w:rsidRPr="00386976" w:rsidTr="00B36BC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54D9E">
            <w:pPr>
              <w:widowControl w:val="0"/>
              <w:rPr>
                <w:snapToGrid w:val="0"/>
                <w:sz w:val="24"/>
                <w:szCs w:val="24"/>
              </w:rPr>
            </w:pPr>
            <w:r w:rsidRPr="00386976">
              <w:rPr>
                <w:snapToGrid w:val="0"/>
                <w:sz w:val="24"/>
                <w:szCs w:val="24"/>
              </w:rPr>
              <w:t xml:space="preserve">Численность населения на начало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Con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7D6">
              <w:rPr>
                <w:rFonts w:ascii="Times New Roman" w:hAnsi="Times New Roman" w:cs="Times New Roman"/>
                <w:sz w:val="24"/>
                <w:szCs w:val="24"/>
              </w:rPr>
              <w:t>8,111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Con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7D6">
              <w:rPr>
                <w:rFonts w:ascii="Times New Roman" w:hAnsi="Times New Roman" w:cs="Times New Roman"/>
                <w:sz w:val="24"/>
                <w:szCs w:val="24"/>
              </w:rPr>
              <w:t>8,985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FE47D6" w:rsidP="00FE47D6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 w:rsidRPr="00386976">
              <w:rPr>
                <w:sz w:val="24"/>
                <w:szCs w:val="24"/>
              </w:rPr>
              <w:t>30,</w:t>
            </w:r>
            <w:r w:rsidR="00FE47D6">
              <w:rPr>
                <w:sz w:val="24"/>
                <w:szCs w:val="24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 w:rsidRPr="00386976">
              <w:rPr>
                <w:sz w:val="24"/>
                <w:szCs w:val="24"/>
              </w:rPr>
              <w:t>3</w:t>
            </w:r>
            <w:r w:rsidR="00FE47D6">
              <w:rPr>
                <w:sz w:val="24"/>
                <w:szCs w:val="24"/>
              </w:rPr>
              <w:t>1</w:t>
            </w:r>
            <w:r w:rsidRPr="00386976">
              <w:rPr>
                <w:sz w:val="24"/>
                <w:szCs w:val="24"/>
              </w:rPr>
              <w:t>,</w:t>
            </w:r>
            <w:r w:rsidR="00FE47D6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 w:rsidRPr="00386976">
              <w:rPr>
                <w:sz w:val="24"/>
                <w:szCs w:val="24"/>
              </w:rPr>
              <w:t>3</w:t>
            </w:r>
            <w:r w:rsidR="00FE47D6">
              <w:rPr>
                <w:sz w:val="24"/>
                <w:szCs w:val="24"/>
              </w:rPr>
              <w:t>1,700</w:t>
            </w:r>
          </w:p>
        </w:tc>
      </w:tr>
      <w:tr w:rsidR="00A52809" w:rsidRPr="00386976" w:rsidTr="00B36BC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54D9E">
            <w:pPr>
              <w:widowControl w:val="0"/>
              <w:rPr>
                <w:snapToGrid w:val="0"/>
                <w:sz w:val="24"/>
                <w:szCs w:val="24"/>
              </w:rPr>
            </w:pPr>
            <w:r w:rsidRPr="00386976">
              <w:rPr>
                <w:snapToGrid w:val="0"/>
                <w:sz w:val="24"/>
                <w:szCs w:val="24"/>
              </w:rPr>
              <w:t xml:space="preserve">Число </w:t>
            </w:r>
            <w:proofErr w:type="gramStart"/>
            <w:r w:rsidRPr="00386976">
              <w:rPr>
                <w:snapToGrid w:val="0"/>
                <w:sz w:val="24"/>
                <w:szCs w:val="24"/>
              </w:rPr>
              <w:t>родившихся</w:t>
            </w:r>
            <w:proofErr w:type="gramEnd"/>
            <w:r w:rsidRPr="00386976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Con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7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E47D6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Con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7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E47D6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FE47D6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 w:rsidRPr="00386976">
              <w:rPr>
                <w:sz w:val="24"/>
                <w:szCs w:val="24"/>
              </w:rPr>
              <w:t>0,</w:t>
            </w:r>
            <w:r w:rsidR="00FE47D6">
              <w:rPr>
                <w:sz w:val="24"/>
                <w:szCs w:val="24"/>
              </w:rPr>
              <w:t>518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3E0208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 w:rsidRPr="00386976">
              <w:rPr>
                <w:sz w:val="24"/>
                <w:szCs w:val="24"/>
              </w:rPr>
              <w:t>0,</w:t>
            </w:r>
            <w:r w:rsidR="003E0208">
              <w:rPr>
                <w:sz w:val="24"/>
                <w:szCs w:val="24"/>
              </w:rPr>
              <w:t>525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3E0208">
            <w:pPr>
              <w:pStyle w:val="3"/>
              <w:widowControl w:val="0"/>
              <w:jc w:val="center"/>
              <w:rPr>
                <w:sz w:val="24"/>
                <w:szCs w:val="24"/>
              </w:rPr>
            </w:pPr>
            <w:r w:rsidRPr="00386976">
              <w:rPr>
                <w:sz w:val="24"/>
                <w:szCs w:val="24"/>
              </w:rPr>
              <w:t>0,</w:t>
            </w:r>
            <w:r w:rsidR="003E0208">
              <w:rPr>
                <w:sz w:val="24"/>
                <w:szCs w:val="24"/>
              </w:rPr>
              <w:t>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09" w:rsidRPr="00386976" w:rsidRDefault="00A52809" w:rsidP="003E020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386976">
              <w:rPr>
                <w:snapToGrid w:val="0"/>
                <w:sz w:val="24"/>
                <w:szCs w:val="24"/>
              </w:rPr>
              <w:t>0,</w:t>
            </w:r>
            <w:r w:rsidR="003E0208">
              <w:rPr>
                <w:snapToGrid w:val="0"/>
                <w:sz w:val="24"/>
                <w:szCs w:val="24"/>
              </w:rPr>
              <w:t>535</w:t>
            </w:r>
          </w:p>
        </w:tc>
      </w:tr>
      <w:tr w:rsidR="00A52809" w:rsidRPr="00386976" w:rsidTr="00B36BC0"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widowControl w:val="0"/>
              <w:rPr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pStyle w:val="Con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pStyle w:val="Con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809" w:rsidRPr="00386976" w:rsidRDefault="00A52809" w:rsidP="00201E6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8572A" w:rsidRPr="00EA757A" w:rsidRDefault="0058572A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EA757A">
        <w:rPr>
          <w:i/>
          <w:sz w:val="22"/>
          <w:szCs w:val="22"/>
        </w:rPr>
        <w:t>1</w:t>
      </w:r>
      <w:r w:rsidR="003F3004" w:rsidRPr="00EA757A">
        <w:rPr>
          <w:i/>
          <w:sz w:val="22"/>
          <w:szCs w:val="22"/>
        </w:rPr>
        <w:t>2</w:t>
      </w:r>
      <w:r w:rsidRPr="00EA757A">
        <w:rPr>
          <w:i/>
          <w:sz w:val="22"/>
          <w:szCs w:val="22"/>
        </w:rPr>
        <w:t>. Удельная величина потребления энергетических ресурсов муниципальными бюджетными учреждениями: электрическая энергия</w:t>
      </w:r>
    </w:p>
    <w:p w:rsidR="00D4556B" w:rsidRPr="005939CB" w:rsidRDefault="00D4556B" w:rsidP="00D4556B">
      <w:pPr>
        <w:widowControl w:val="0"/>
        <w:ind w:firstLine="567"/>
        <w:jc w:val="both"/>
        <w:rPr>
          <w:sz w:val="24"/>
          <w:szCs w:val="24"/>
        </w:rPr>
      </w:pPr>
      <w:r w:rsidRPr="005939CB">
        <w:rPr>
          <w:sz w:val="24"/>
          <w:szCs w:val="24"/>
        </w:rPr>
        <w:t>Удельная величина потребления электрической энергии  в 201</w:t>
      </w:r>
      <w:r w:rsidR="00E650E1" w:rsidRPr="005939CB">
        <w:rPr>
          <w:sz w:val="24"/>
          <w:szCs w:val="24"/>
        </w:rPr>
        <w:t>3</w:t>
      </w:r>
      <w:r w:rsidRPr="005939CB">
        <w:rPr>
          <w:sz w:val="24"/>
          <w:szCs w:val="24"/>
        </w:rPr>
        <w:t xml:space="preserve"> году составила 77,78 кВт</w:t>
      </w:r>
      <w:proofErr w:type="gramStart"/>
      <w:r w:rsidRPr="005939CB">
        <w:rPr>
          <w:sz w:val="24"/>
          <w:szCs w:val="24"/>
        </w:rPr>
        <w:t>.</w:t>
      </w:r>
      <w:proofErr w:type="gramEnd"/>
      <w:r w:rsidRPr="005939CB">
        <w:rPr>
          <w:sz w:val="24"/>
          <w:szCs w:val="24"/>
        </w:rPr>
        <w:t xml:space="preserve"> </w:t>
      </w:r>
      <w:proofErr w:type="gramStart"/>
      <w:r w:rsidRPr="005939CB">
        <w:rPr>
          <w:sz w:val="24"/>
          <w:szCs w:val="24"/>
        </w:rPr>
        <w:t>ч</w:t>
      </w:r>
      <w:proofErr w:type="gramEnd"/>
      <w:r w:rsidRPr="005939CB">
        <w:rPr>
          <w:sz w:val="24"/>
          <w:szCs w:val="24"/>
        </w:rPr>
        <w:t>, что на 10% меньше, чем в 2011 году. В 2012 году в потреблении электрической эне</w:t>
      </w:r>
      <w:r w:rsidRPr="005939CB">
        <w:rPr>
          <w:sz w:val="24"/>
          <w:szCs w:val="24"/>
        </w:rPr>
        <w:t>р</w:t>
      </w:r>
      <w:r w:rsidRPr="005939CB">
        <w:rPr>
          <w:sz w:val="24"/>
          <w:szCs w:val="24"/>
        </w:rPr>
        <w:t xml:space="preserve">гии наблюдался рост за счет увеличения </w:t>
      </w:r>
      <w:proofErr w:type="spellStart"/>
      <w:r w:rsidRPr="005939CB">
        <w:rPr>
          <w:sz w:val="24"/>
          <w:szCs w:val="24"/>
        </w:rPr>
        <w:t>электроприсоединяе</w:t>
      </w:r>
      <w:r w:rsidR="00E650E1" w:rsidRPr="005939CB">
        <w:rPr>
          <w:sz w:val="24"/>
          <w:szCs w:val="24"/>
        </w:rPr>
        <w:t>мой</w:t>
      </w:r>
      <w:proofErr w:type="spellEnd"/>
      <w:r w:rsidR="00E650E1" w:rsidRPr="005939CB">
        <w:rPr>
          <w:sz w:val="24"/>
          <w:szCs w:val="24"/>
        </w:rPr>
        <w:t xml:space="preserve"> нагрузки  </w:t>
      </w:r>
      <w:r w:rsidR="00386976" w:rsidRPr="005939CB">
        <w:rPr>
          <w:sz w:val="24"/>
          <w:szCs w:val="24"/>
        </w:rPr>
        <w:t xml:space="preserve">в </w:t>
      </w:r>
      <w:r w:rsidR="00E650E1" w:rsidRPr="005939CB">
        <w:rPr>
          <w:sz w:val="24"/>
          <w:szCs w:val="24"/>
        </w:rPr>
        <w:t xml:space="preserve">результате </w:t>
      </w:r>
      <w:r w:rsidRPr="005939CB">
        <w:rPr>
          <w:sz w:val="24"/>
          <w:szCs w:val="24"/>
        </w:rPr>
        <w:t>вв</w:t>
      </w:r>
      <w:r w:rsidRPr="005939CB">
        <w:rPr>
          <w:sz w:val="24"/>
          <w:szCs w:val="24"/>
        </w:rPr>
        <w:t>е</w:t>
      </w:r>
      <w:r w:rsidRPr="005939CB">
        <w:rPr>
          <w:sz w:val="24"/>
          <w:szCs w:val="24"/>
        </w:rPr>
        <w:t>денного детского сада</w:t>
      </w:r>
      <w:r w:rsidR="00E650E1" w:rsidRPr="005939CB">
        <w:rPr>
          <w:sz w:val="24"/>
          <w:szCs w:val="24"/>
        </w:rPr>
        <w:t xml:space="preserve"> в </w:t>
      </w:r>
      <w:proofErr w:type="spellStart"/>
      <w:r w:rsidR="00E650E1" w:rsidRPr="005939CB">
        <w:rPr>
          <w:sz w:val="24"/>
          <w:szCs w:val="24"/>
        </w:rPr>
        <w:t>с</w:t>
      </w:r>
      <w:proofErr w:type="gramStart"/>
      <w:r w:rsidR="00E650E1" w:rsidRPr="005939CB">
        <w:rPr>
          <w:sz w:val="24"/>
          <w:szCs w:val="24"/>
        </w:rPr>
        <w:t>.Ч</w:t>
      </w:r>
      <w:proofErr w:type="gramEnd"/>
      <w:r w:rsidR="00E650E1" w:rsidRPr="005939CB">
        <w:rPr>
          <w:sz w:val="24"/>
          <w:szCs w:val="24"/>
        </w:rPr>
        <w:t>еремхово</w:t>
      </w:r>
      <w:proofErr w:type="spellEnd"/>
      <w:r w:rsidR="00DC3795" w:rsidRPr="005939CB">
        <w:rPr>
          <w:sz w:val="24"/>
          <w:szCs w:val="24"/>
        </w:rPr>
        <w:t>.</w:t>
      </w:r>
      <w:r w:rsidRPr="005939CB">
        <w:rPr>
          <w:sz w:val="24"/>
          <w:szCs w:val="24"/>
        </w:rPr>
        <w:t xml:space="preserve"> К 2016 году планируется изменение удельных величин потребления электрической энергии </w:t>
      </w:r>
      <w:r w:rsidR="00EA757A">
        <w:rPr>
          <w:sz w:val="24"/>
          <w:szCs w:val="24"/>
        </w:rPr>
        <w:t xml:space="preserve">до </w:t>
      </w:r>
      <w:r w:rsidR="005939CB" w:rsidRPr="005939CB">
        <w:rPr>
          <w:sz w:val="24"/>
          <w:szCs w:val="24"/>
        </w:rPr>
        <w:t>90</w:t>
      </w:r>
      <w:r w:rsidRPr="005939CB">
        <w:rPr>
          <w:sz w:val="24"/>
          <w:szCs w:val="24"/>
        </w:rPr>
        <w:t xml:space="preserve"> </w:t>
      </w:r>
      <w:proofErr w:type="spellStart"/>
      <w:r w:rsidRPr="005939CB">
        <w:rPr>
          <w:sz w:val="24"/>
          <w:szCs w:val="24"/>
        </w:rPr>
        <w:t>кВт.ч</w:t>
      </w:r>
      <w:proofErr w:type="spellEnd"/>
      <w:r w:rsidRPr="005939CB">
        <w:rPr>
          <w:sz w:val="24"/>
          <w:szCs w:val="24"/>
        </w:rPr>
        <w:t xml:space="preserve"> на 1 проживающего</w:t>
      </w:r>
      <w:r w:rsidR="00E650E1" w:rsidRPr="005939CB">
        <w:rPr>
          <w:sz w:val="24"/>
          <w:szCs w:val="24"/>
        </w:rPr>
        <w:t>, в связи со строител</w:t>
      </w:r>
      <w:r w:rsidR="00E650E1" w:rsidRPr="005939CB">
        <w:rPr>
          <w:sz w:val="24"/>
          <w:szCs w:val="24"/>
        </w:rPr>
        <w:t>ь</w:t>
      </w:r>
      <w:r w:rsidR="00E650E1" w:rsidRPr="005939CB">
        <w:rPr>
          <w:sz w:val="24"/>
          <w:szCs w:val="24"/>
        </w:rPr>
        <w:t xml:space="preserve">ством детского сада в </w:t>
      </w:r>
      <w:proofErr w:type="spellStart"/>
      <w:r w:rsidR="00E650E1" w:rsidRPr="005939CB">
        <w:rPr>
          <w:sz w:val="24"/>
          <w:szCs w:val="24"/>
        </w:rPr>
        <w:t>с</w:t>
      </w:r>
      <w:proofErr w:type="gramStart"/>
      <w:r w:rsidR="00E650E1" w:rsidRPr="005939CB">
        <w:rPr>
          <w:sz w:val="24"/>
          <w:szCs w:val="24"/>
        </w:rPr>
        <w:t>.П</w:t>
      </w:r>
      <w:proofErr w:type="gramEnd"/>
      <w:r w:rsidR="00E650E1" w:rsidRPr="005939CB">
        <w:rPr>
          <w:sz w:val="24"/>
          <w:szCs w:val="24"/>
        </w:rPr>
        <w:t>о</w:t>
      </w:r>
      <w:r w:rsidR="005939CB" w:rsidRPr="005939CB">
        <w:rPr>
          <w:sz w:val="24"/>
          <w:szCs w:val="24"/>
        </w:rPr>
        <w:t>кровское</w:t>
      </w:r>
      <w:proofErr w:type="spellEnd"/>
      <w:r w:rsidRPr="005939CB">
        <w:rPr>
          <w:sz w:val="24"/>
          <w:szCs w:val="24"/>
        </w:rPr>
        <w:t>.</w:t>
      </w:r>
    </w:p>
    <w:p w:rsidR="00D4556B" w:rsidRDefault="005B36CF" w:rsidP="00D4556B">
      <w:pPr>
        <w:widowControl w:val="0"/>
        <w:ind w:firstLine="567"/>
        <w:jc w:val="both"/>
        <w:rPr>
          <w:i/>
          <w:sz w:val="22"/>
          <w:szCs w:val="22"/>
        </w:rPr>
      </w:pPr>
      <w:proofErr w:type="gramStart"/>
      <w:r w:rsidRPr="000745D9">
        <w:rPr>
          <w:sz w:val="24"/>
          <w:szCs w:val="24"/>
        </w:rPr>
        <w:t>Добиться улучшения этого показателя позволи</w:t>
      </w:r>
      <w:r>
        <w:rPr>
          <w:sz w:val="24"/>
          <w:szCs w:val="24"/>
        </w:rPr>
        <w:t>т</w:t>
      </w:r>
      <w:r w:rsidRPr="000745D9">
        <w:rPr>
          <w:sz w:val="24"/>
          <w:szCs w:val="24"/>
        </w:rPr>
        <w:t xml:space="preserve"> проведённая работа по установке пр</w:t>
      </w:r>
      <w:r w:rsidRPr="000745D9">
        <w:rPr>
          <w:sz w:val="24"/>
          <w:szCs w:val="24"/>
        </w:rPr>
        <w:t>и</w:t>
      </w:r>
      <w:r w:rsidRPr="000745D9">
        <w:rPr>
          <w:sz w:val="24"/>
          <w:szCs w:val="24"/>
        </w:rPr>
        <w:t>боров учёта на социальных объектах муниципальной собственности, замене ламп накалив</w:t>
      </w:r>
      <w:r w:rsidRPr="000745D9">
        <w:rPr>
          <w:sz w:val="24"/>
          <w:szCs w:val="24"/>
        </w:rPr>
        <w:t>а</w:t>
      </w:r>
      <w:r w:rsidRPr="000745D9">
        <w:rPr>
          <w:sz w:val="24"/>
          <w:szCs w:val="24"/>
        </w:rPr>
        <w:t>ния на энергосберегающие, утеплению фасадов, замене окон и входных дверей</w:t>
      </w:r>
      <w:r>
        <w:rPr>
          <w:sz w:val="24"/>
          <w:szCs w:val="24"/>
        </w:rPr>
        <w:t>.</w:t>
      </w:r>
      <w:proofErr w:type="gramEnd"/>
    </w:p>
    <w:p w:rsidR="00AB2F6A" w:rsidRPr="0058572A" w:rsidRDefault="00AB2F6A" w:rsidP="00BB43DD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58572A">
        <w:rPr>
          <w:b/>
          <w:i/>
          <w:sz w:val="26"/>
          <w:szCs w:val="26"/>
        </w:rPr>
        <w:lastRenderedPageBreak/>
        <w:t>Раздел 4. Динамика показателей с рейтингом значений от 1 до 19 места среди городских округов и муниципальных районов Свердловской области.</w:t>
      </w:r>
    </w:p>
    <w:p w:rsidR="00386976" w:rsidRDefault="00386976" w:rsidP="00A133D1">
      <w:pPr>
        <w:widowControl w:val="0"/>
        <w:ind w:firstLine="709"/>
        <w:jc w:val="both"/>
        <w:rPr>
          <w:i/>
          <w:sz w:val="22"/>
          <w:szCs w:val="22"/>
        </w:rPr>
      </w:pPr>
    </w:p>
    <w:p w:rsidR="00A133D1" w:rsidRPr="00A133D1" w:rsidRDefault="00A133D1" w:rsidP="00A133D1">
      <w:pPr>
        <w:widowControl w:val="0"/>
        <w:ind w:firstLine="709"/>
        <w:jc w:val="both"/>
        <w:rPr>
          <w:i/>
          <w:szCs w:val="28"/>
        </w:rPr>
      </w:pPr>
      <w:r w:rsidRPr="00A133D1">
        <w:rPr>
          <w:i/>
          <w:sz w:val="22"/>
          <w:szCs w:val="22"/>
        </w:rPr>
        <w:t>1.</w:t>
      </w:r>
      <w:r w:rsidRPr="00A133D1">
        <w:rPr>
          <w:i/>
        </w:rPr>
        <w:t xml:space="preserve"> </w:t>
      </w:r>
      <w:r w:rsidRPr="00A133D1">
        <w:rPr>
          <w:i/>
          <w:sz w:val="22"/>
          <w:szCs w:val="22"/>
        </w:rPr>
        <w:t>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</w:t>
      </w:r>
    </w:p>
    <w:p w:rsidR="00A133D1" w:rsidRPr="00A133D1" w:rsidRDefault="00A133D1" w:rsidP="00A133D1">
      <w:pPr>
        <w:widowControl w:val="0"/>
        <w:ind w:firstLine="708"/>
        <w:jc w:val="both"/>
        <w:rPr>
          <w:sz w:val="24"/>
          <w:szCs w:val="24"/>
        </w:rPr>
      </w:pPr>
      <w:r w:rsidRPr="00A133D1">
        <w:rPr>
          <w:sz w:val="24"/>
          <w:szCs w:val="24"/>
        </w:rPr>
        <w:t>В 2013 году на учете для определения в ДОУ состоит 372 ребенка. В плановом пери</w:t>
      </w:r>
      <w:r w:rsidRPr="00A133D1">
        <w:rPr>
          <w:sz w:val="24"/>
          <w:szCs w:val="24"/>
        </w:rPr>
        <w:t>о</w:t>
      </w:r>
      <w:r w:rsidRPr="00A133D1">
        <w:rPr>
          <w:sz w:val="24"/>
          <w:szCs w:val="24"/>
        </w:rPr>
        <w:t xml:space="preserve">де ожидается снижение доли </w:t>
      </w:r>
      <w:r>
        <w:rPr>
          <w:sz w:val="24"/>
          <w:szCs w:val="24"/>
        </w:rPr>
        <w:t>таких</w:t>
      </w:r>
      <w:r w:rsidRPr="00A133D1">
        <w:rPr>
          <w:sz w:val="24"/>
          <w:szCs w:val="24"/>
        </w:rPr>
        <w:t xml:space="preserve"> детей </w:t>
      </w:r>
      <w:r>
        <w:rPr>
          <w:sz w:val="24"/>
          <w:szCs w:val="24"/>
        </w:rPr>
        <w:t>б</w:t>
      </w:r>
      <w:r w:rsidRPr="00A133D1">
        <w:rPr>
          <w:sz w:val="24"/>
          <w:szCs w:val="24"/>
        </w:rPr>
        <w:t>лагодаря вводу дополнительных мест в ДОУ, о</w:t>
      </w:r>
      <w:r w:rsidRPr="00A133D1">
        <w:rPr>
          <w:sz w:val="24"/>
          <w:szCs w:val="24"/>
        </w:rPr>
        <w:t>т</w:t>
      </w:r>
      <w:r w:rsidRPr="00A133D1">
        <w:rPr>
          <w:sz w:val="24"/>
          <w:szCs w:val="24"/>
        </w:rPr>
        <w:t xml:space="preserve">крытию новых групп, строительству нового детского сада в с. Покровское, а также возврату и реконструкции детского сада </w:t>
      </w:r>
      <w:proofErr w:type="gramStart"/>
      <w:r w:rsidRPr="00A133D1">
        <w:rPr>
          <w:sz w:val="24"/>
          <w:szCs w:val="24"/>
        </w:rPr>
        <w:t>в</w:t>
      </w:r>
      <w:proofErr w:type="gramEnd"/>
      <w:r w:rsidRPr="00A133D1">
        <w:rPr>
          <w:sz w:val="24"/>
          <w:szCs w:val="24"/>
        </w:rPr>
        <w:t xml:space="preserve"> с. Большая </w:t>
      </w:r>
      <w:proofErr w:type="spellStart"/>
      <w:r w:rsidRPr="00A133D1">
        <w:rPr>
          <w:sz w:val="24"/>
          <w:szCs w:val="24"/>
        </w:rPr>
        <w:t>Грязнуха</w:t>
      </w:r>
      <w:proofErr w:type="spellEnd"/>
      <w:r w:rsidRPr="00A133D1">
        <w:rPr>
          <w:sz w:val="24"/>
          <w:szCs w:val="24"/>
        </w:rPr>
        <w:t>.</w:t>
      </w:r>
    </w:p>
    <w:p w:rsidR="00A133D1" w:rsidRPr="00A133D1" w:rsidRDefault="00A133D1" w:rsidP="00A133D1">
      <w:pPr>
        <w:ind w:firstLine="708"/>
        <w:jc w:val="both"/>
        <w:rPr>
          <w:sz w:val="24"/>
          <w:szCs w:val="24"/>
        </w:rPr>
      </w:pPr>
      <w:r w:rsidRPr="00A133D1">
        <w:rPr>
          <w:sz w:val="24"/>
          <w:szCs w:val="24"/>
        </w:rPr>
        <w:t xml:space="preserve">Меры, реализуемые </w:t>
      </w:r>
      <w:r w:rsidR="009A0C5D">
        <w:rPr>
          <w:sz w:val="24"/>
          <w:szCs w:val="24"/>
        </w:rPr>
        <w:t>под</w:t>
      </w:r>
      <w:r w:rsidRPr="00A133D1">
        <w:rPr>
          <w:sz w:val="24"/>
          <w:szCs w:val="24"/>
        </w:rPr>
        <w:t xml:space="preserve">программой «Развитие </w:t>
      </w:r>
      <w:r w:rsidR="009A0C5D">
        <w:rPr>
          <w:sz w:val="24"/>
          <w:szCs w:val="24"/>
        </w:rPr>
        <w:t xml:space="preserve">системы дошкольного образования в МО </w:t>
      </w:r>
      <w:r w:rsidRPr="00A133D1">
        <w:rPr>
          <w:sz w:val="24"/>
          <w:szCs w:val="24"/>
        </w:rPr>
        <w:t xml:space="preserve">«Каменский городской округ» позволят сократить очередь на получение места в ДОУ и повысить уровень удовлетворенности качеством дошкольного образования в последующие годы. </w:t>
      </w:r>
    </w:p>
    <w:p w:rsidR="0058572A" w:rsidRPr="00F54D9E" w:rsidRDefault="0058572A" w:rsidP="00A133D1">
      <w:pPr>
        <w:widowControl w:val="0"/>
        <w:ind w:firstLine="567"/>
        <w:jc w:val="both"/>
        <w:rPr>
          <w:sz w:val="22"/>
          <w:szCs w:val="22"/>
        </w:rPr>
      </w:pP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t>2</w:t>
      </w:r>
      <w:r w:rsidR="0058572A" w:rsidRPr="00B82CD2">
        <w:rPr>
          <w:i/>
          <w:sz w:val="22"/>
          <w:szCs w:val="22"/>
        </w:rPr>
        <w:t>.</w:t>
      </w:r>
      <w:r w:rsidR="0058572A" w:rsidRPr="00B82CD2">
        <w:rPr>
          <w:i/>
        </w:rPr>
        <w:t xml:space="preserve"> </w:t>
      </w:r>
      <w:r w:rsidR="0058572A" w:rsidRPr="00B82CD2">
        <w:rPr>
          <w:i/>
          <w:sz w:val="22"/>
          <w:szCs w:val="22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667922" w:rsidRPr="00667922" w:rsidRDefault="00667922" w:rsidP="00667922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</w:t>
      </w:r>
      <w:r w:rsidR="00386976">
        <w:rPr>
          <w:spacing w:val="-1"/>
          <w:sz w:val="24"/>
          <w:szCs w:val="24"/>
        </w:rPr>
        <w:t xml:space="preserve">      </w:t>
      </w:r>
      <w:r w:rsidRPr="00667922">
        <w:rPr>
          <w:spacing w:val="-1"/>
          <w:sz w:val="24"/>
          <w:szCs w:val="24"/>
        </w:rPr>
        <w:t>Все образовательные учреждения подготовлены и приняты к новому 2013-2014 уче</w:t>
      </w:r>
      <w:r w:rsidRPr="00667922">
        <w:rPr>
          <w:spacing w:val="-1"/>
          <w:sz w:val="24"/>
          <w:szCs w:val="24"/>
        </w:rPr>
        <w:t>б</w:t>
      </w:r>
      <w:r w:rsidRPr="00667922">
        <w:rPr>
          <w:spacing w:val="-1"/>
          <w:sz w:val="24"/>
          <w:szCs w:val="24"/>
        </w:rPr>
        <w:t>ному году в соответствии с федеральными государственными образовательными стандарт</w:t>
      </w:r>
      <w:r w:rsidRPr="00667922">
        <w:rPr>
          <w:spacing w:val="-1"/>
          <w:sz w:val="24"/>
          <w:szCs w:val="24"/>
        </w:rPr>
        <w:t>а</w:t>
      </w:r>
      <w:r w:rsidRPr="00667922">
        <w:rPr>
          <w:spacing w:val="-1"/>
          <w:sz w:val="24"/>
          <w:szCs w:val="24"/>
        </w:rPr>
        <w:t>ми, требованиями контролирующих организаций.</w:t>
      </w:r>
    </w:p>
    <w:p w:rsidR="00667922" w:rsidRPr="00667922" w:rsidRDefault="00667922" w:rsidP="00667922">
      <w:pPr>
        <w:ind w:firstLine="708"/>
        <w:jc w:val="both"/>
        <w:rPr>
          <w:sz w:val="24"/>
          <w:szCs w:val="24"/>
        </w:rPr>
      </w:pPr>
      <w:r w:rsidRPr="00667922">
        <w:rPr>
          <w:sz w:val="24"/>
          <w:szCs w:val="24"/>
        </w:rPr>
        <w:t xml:space="preserve">Всего в ОУ 707 компьютеров, в учебном процессе используется 654 компьютера, включая </w:t>
      </w:r>
      <w:proofErr w:type="spellStart"/>
      <w:r w:rsidRPr="00667922">
        <w:rPr>
          <w:sz w:val="24"/>
          <w:szCs w:val="24"/>
        </w:rPr>
        <w:t>нетбуки</w:t>
      </w:r>
      <w:proofErr w:type="spellEnd"/>
      <w:r w:rsidRPr="00667922">
        <w:rPr>
          <w:sz w:val="24"/>
          <w:szCs w:val="24"/>
        </w:rPr>
        <w:t xml:space="preserve">; мультимедийных проекторов – 132, интерактивных досок - 61. </w:t>
      </w:r>
    </w:p>
    <w:p w:rsidR="00667922" w:rsidRPr="00667922" w:rsidRDefault="00667922" w:rsidP="00667922">
      <w:pPr>
        <w:ind w:firstLine="708"/>
        <w:jc w:val="both"/>
        <w:rPr>
          <w:sz w:val="24"/>
          <w:szCs w:val="24"/>
        </w:rPr>
      </w:pPr>
      <w:r w:rsidRPr="00667922">
        <w:rPr>
          <w:sz w:val="24"/>
          <w:szCs w:val="24"/>
        </w:rPr>
        <w:t xml:space="preserve">К сети Интернет подключены все общеобразовательные учреждения. </w:t>
      </w:r>
    </w:p>
    <w:p w:rsidR="00667922" w:rsidRPr="00667922" w:rsidRDefault="00667922" w:rsidP="00667922">
      <w:pPr>
        <w:jc w:val="both"/>
        <w:rPr>
          <w:sz w:val="24"/>
          <w:szCs w:val="24"/>
        </w:rPr>
      </w:pPr>
      <w:r w:rsidRPr="00667922">
        <w:rPr>
          <w:sz w:val="24"/>
          <w:szCs w:val="24"/>
        </w:rPr>
        <w:t xml:space="preserve">       В 2013 году пополнилась материально-техническая база муниципальных казенных обр</w:t>
      </w:r>
      <w:r w:rsidRPr="00667922">
        <w:rPr>
          <w:sz w:val="24"/>
          <w:szCs w:val="24"/>
        </w:rPr>
        <w:t>а</w:t>
      </w:r>
      <w:r w:rsidRPr="00667922">
        <w:rPr>
          <w:sz w:val="24"/>
          <w:szCs w:val="24"/>
        </w:rPr>
        <w:t>зовательных учреждений</w:t>
      </w:r>
      <w:r w:rsidR="00386976">
        <w:rPr>
          <w:sz w:val="24"/>
          <w:szCs w:val="24"/>
        </w:rPr>
        <w:t>. П</w:t>
      </w:r>
      <w:r w:rsidRPr="00667922">
        <w:rPr>
          <w:sz w:val="24"/>
          <w:szCs w:val="24"/>
        </w:rPr>
        <w:t>риобретены учебники на сумму 2 159 595 рублей</w:t>
      </w:r>
      <w:r w:rsidR="00386976">
        <w:rPr>
          <w:sz w:val="24"/>
          <w:szCs w:val="24"/>
        </w:rPr>
        <w:t xml:space="preserve">, </w:t>
      </w:r>
      <w:r w:rsidRPr="00667922">
        <w:rPr>
          <w:sz w:val="24"/>
          <w:szCs w:val="24"/>
        </w:rPr>
        <w:t>учебно-лабораторное оборудование в размере 2 230 800 рублей</w:t>
      </w:r>
      <w:r w:rsidR="00386976">
        <w:rPr>
          <w:sz w:val="24"/>
          <w:szCs w:val="24"/>
        </w:rPr>
        <w:t>,</w:t>
      </w:r>
      <w:r w:rsidRPr="00667922">
        <w:rPr>
          <w:sz w:val="24"/>
          <w:szCs w:val="24"/>
        </w:rPr>
        <w:t xml:space="preserve"> компьютерное оборудование в ра</w:t>
      </w:r>
      <w:r w:rsidRPr="00667922">
        <w:rPr>
          <w:sz w:val="24"/>
          <w:szCs w:val="24"/>
        </w:rPr>
        <w:t>з</w:t>
      </w:r>
      <w:r w:rsidRPr="00667922">
        <w:rPr>
          <w:sz w:val="24"/>
          <w:szCs w:val="24"/>
        </w:rPr>
        <w:t>мере 3 660 000 рублей (аппаратно-программные комплексы для основной школы).</w:t>
      </w:r>
    </w:p>
    <w:p w:rsidR="00667922" w:rsidRPr="00667922" w:rsidRDefault="00386976" w:rsidP="00EA757A">
      <w:pPr>
        <w:pStyle w:val="2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667922" w:rsidRPr="00667922">
        <w:rPr>
          <w:sz w:val="24"/>
          <w:szCs w:val="24"/>
        </w:rPr>
        <w:t>Число обучающихся на 1 персональную ЭВМ, испол</w:t>
      </w:r>
      <w:r>
        <w:rPr>
          <w:sz w:val="24"/>
          <w:szCs w:val="24"/>
        </w:rPr>
        <w:t>ьзуемую в учебных целях, в 2012/</w:t>
      </w:r>
      <w:r w:rsidR="00667922" w:rsidRPr="00667922">
        <w:rPr>
          <w:sz w:val="24"/>
          <w:szCs w:val="24"/>
        </w:rPr>
        <w:t>2013</w:t>
      </w:r>
      <w:r w:rsidR="00EA757A">
        <w:rPr>
          <w:sz w:val="24"/>
          <w:szCs w:val="24"/>
        </w:rPr>
        <w:t xml:space="preserve"> </w:t>
      </w:r>
      <w:r w:rsidR="00667922" w:rsidRPr="00667922">
        <w:rPr>
          <w:sz w:val="24"/>
          <w:szCs w:val="24"/>
        </w:rPr>
        <w:t xml:space="preserve"> году снизилось на 2,1 человека (с 6 человек в 2012 году, до 3,9 – в 2013 году).</w:t>
      </w:r>
      <w:proofErr w:type="gramEnd"/>
      <w:r w:rsidR="00667922" w:rsidRPr="00667922">
        <w:rPr>
          <w:sz w:val="24"/>
          <w:szCs w:val="24"/>
        </w:rPr>
        <w:t xml:space="preserve"> Этот показатель в </w:t>
      </w:r>
      <w:r w:rsidR="00667922">
        <w:rPr>
          <w:sz w:val="24"/>
          <w:szCs w:val="24"/>
        </w:rPr>
        <w:t>МО «Каменский городской округ»</w:t>
      </w:r>
      <w:r w:rsidR="00667922" w:rsidRPr="00667922">
        <w:rPr>
          <w:sz w:val="24"/>
          <w:szCs w:val="24"/>
        </w:rPr>
        <w:t xml:space="preserve"> в 2 раза выше областного.</w:t>
      </w:r>
    </w:p>
    <w:p w:rsidR="00667922" w:rsidRPr="00667922" w:rsidRDefault="00667922" w:rsidP="00667922">
      <w:pPr>
        <w:ind w:firstLine="709"/>
        <w:jc w:val="both"/>
        <w:rPr>
          <w:sz w:val="24"/>
          <w:szCs w:val="24"/>
        </w:rPr>
      </w:pPr>
      <w:r w:rsidRPr="00667922">
        <w:rPr>
          <w:sz w:val="24"/>
          <w:szCs w:val="24"/>
        </w:rPr>
        <w:t xml:space="preserve">Реализация </w:t>
      </w:r>
      <w:r w:rsidR="0060088A">
        <w:rPr>
          <w:sz w:val="24"/>
          <w:szCs w:val="24"/>
        </w:rPr>
        <w:t>муниципальных</w:t>
      </w:r>
      <w:r w:rsidR="009A0C5D">
        <w:rPr>
          <w:sz w:val="24"/>
          <w:szCs w:val="24"/>
        </w:rPr>
        <w:t xml:space="preserve"> </w:t>
      </w:r>
      <w:r w:rsidRPr="00667922">
        <w:rPr>
          <w:sz w:val="24"/>
          <w:szCs w:val="24"/>
        </w:rPr>
        <w:t>программ направлена на повышение эффективности де</w:t>
      </w:r>
      <w:r w:rsidRPr="00667922">
        <w:rPr>
          <w:sz w:val="24"/>
          <w:szCs w:val="24"/>
        </w:rPr>
        <w:t>я</w:t>
      </w:r>
      <w:r w:rsidRPr="00667922">
        <w:rPr>
          <w:sz w:val="24"/>
          <w:szCs w:val="24"/>
        </w:rPr>
        <w:t>тельности образовательных учреждений.</w:t>
      </w:r>
    </w:p>
    <w:p w:rsidR="0058572A" w:rsidRPr="00667922" w:rsidRDefault="0058572A" w:rsidP="00667922">
      <w:pPr>
        <w:widowControl w:val="0"/>
        <w:ind w:firstLine="567"/>
        <w:jc w:val="both"/>
        <w:rPr>
          <w:i/>
          <w:sz w:val="24"/>
          <w:szCs w:val="24"/>
        </w:rPr>
      </w:pPr>
    </w:p>
    <w:p w:rsidR="0058572A" w:rsidRPr="00667922" w:rsidRDefault="00A133D1" w:rsidP="00667922">
      <w:pPr>
        <w:widowControl w:val="0"/>
        <w:ind w:firstLine="567"/>
        <w:jc w:val="both"/>
        <w:rPr>
          <w:i/>
          <w:sz w:val="24"/>
          <w:szCs w:val="24"/>
        </w:rPr>
      </w:pPr>
      <w:r w:rsidRPr="00667922">
        <w:rPr>
          <w:i/>
          <w:sz w:val="24"/>
          <w:szCs w:val="24"/>
        </w:rPr>
        <w:t>3</w:t>
      </w:r>
      <w:r w:rsidR="0058572A" w:rsidRPr="00667922">
        <w:rPr>
          <w:i/>
          <w:sz w:val="24"/>
          <w:szCs w:val="24"/>
        </w:rPr>
        <w:t>. Доля обучающихся в муниципальных общеобразовательных учреждениях, занима</w:t>
      </w:r>
      <w:r w:rsidR="0058572A" w:rsidRPr="00667922">
        <w:rPr>
          <w:i/>
          <w:sz w:val="24"/>
          <w:szCs w:val="24"/>
        </w:rPr>
        <w:t>ю</w:t>
      </w:r>
      <w:r w:rsidR="0058572A" w:rsidRPr="00667922">
        <w:rPr>
          <w:i/>
          <w:sz w:val="24"/>
          <w:szCs w:val="24"/>
        </w:rPr>
        <w:t xml:space="preserve">щихся во вторую (третью) смену, в общей </w:t>
      </w:r>
      <w:proofErr w:type="gramStart"/>
      <w:r w:rsidR="0058572A" w:rsidRPr="00667922">
        <w:rPr>
          <w:i/>
          <w:sz w:val="24"/>
          <w:szCs w:val="24"/>
        </w:rPr>
        <w:t>численности</w:t>
      </w:r>
      <w:proofErr w:type="gramEnd"/>
      <w:r w:rsidR="0058572A" w:rsidRPr="00667922">
        <w:rPr>
          <w:i/>
          <w:sz w:val="24"/>
          <w:szCs w:val="24"/>
        </w:rPr>
        <w:t xml:space="preserve"> обучающихся в муниципальных о</w:t>
      </w:r>
      <w:r w:rsidR="0058572A" w:rsidRPr="00667922">
        <w:rPr>
          <w:i/>
          <w:sz w:val="24"/>
          <w:szCs w:val="24"/>
        </w:rPr>
        <w:t>б</w:t>
      </w:r>
      <w:r w:rsidR="0058572A" w:rsidRPr="00667922">
        <w:rPr>
          <w:i/>
          <w:sz w:val="24"/>
          <w:szCs w:val="24"/>
        </w:rPr>
        <w:t>щеобразовательных учреждениях</w:t>
      </w:r>
    </w:p>
    <w:p w:rsidR="00667922" w:rsidRPr="00667922" w:rsidRDefault="00667922" w:rsidP="0060088A">
      <w:pPr>
        <w:pStyle w:val="2"/>
        <w:spacing w:after="0" w:line="240" w:lineRule="auto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Каменском городском округе </w:t>
      </w:r>
      <w:r w:rsidRPr="00667922">
        <w:rPr>
          <w:sz w:val="24"/>
          <w:szCs w:val="24"/>
        </w:rPr>
        <w:t>наполняемость школ позволяет обучать учащихся в одну смену.</w:t>
      </w:r>
    </w:p>
    <w:p w:rsidR="0058572A" w:rsidRPr="00B82CD2" w:rsidRDefault="0058572A" w:rsidP="00BB43DD">
      <w:pPr>
        <w:widowControl w:val="0"/>
        <w:ind w:firstLine="567"/>
        <w:jc w:val="both"/>
        <w:rPr>
          <w:i/>
          <w:sz w:val="26"/>
          <w:szCs w:val="26"/>
        </w:rPr>
      </w:pP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t>4</w:t>
      </w:r>
      <w:r w:rsidR="0058572A" w:rsidRPr="00B82CD2">
        <w:rPr>
          <w:i/>
          <w:sz w:val="22"/>
          <w:szCs w:val="22"/>
        </w:rPr>
        <w:t>.</w:t>
      </w:r>
      <w:r w:rsidR="0058572A" w:rsidRPr="00B82CD2">
        <w:rPr>
          <w:i/>
        </w:rPr>
        <w:t xml:space="preserve"> </w:t>
      </w:r>
      <w:r w:rsidR="0058572A" w:rsidRPr="00B82CD2">
        <w:rPr>
          <w:i/>
          <w:sz w:val="22"/>
          <w:szCs w:val="22"/>
        </w:rPr>
        <w:t>Уровень фактической обеспеченности учреждениями культуры от нормативной потребн</w:t>
      </w:r>
      <w:r w:rsidR="0058572A" w:rsidRPr="00B82CD2">
        <w:rPr>
          <w:i/>
          <w:sz w:val="22"/>
          <w:szCs w:val="22"/>
        </w:rPr>
        <w:t>о</w:t>
      </w:r>
      <w:r w:rsidR="0058572A" w:rsidRPr="00B82CD2">
        <w:rPr>
          <w:i/>
          <w:sz w:val="22"/>
          <w:szCs w:val="22"/>
        </w:rPr>
        <w:t>сти: парками культуры и отдыха</w:t>
      </w:r>
    </w:p>
    <w:p w:rsidR="0058572A" w:rsidRPr="00B82CD2" w:rsidRDefault="00E650E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sz w:val="24"/>
          <w:szCs w:val="24"/>
        </w:rPr>
        <w:t>В Каменском городском округе отсутствуют такие объекты</w:t>
      </w:r>
      <w:r w:rsidR="0060088A">
        <w:rPr>
          <w:sz w:val="24"/>
          <w:szCs w:val="24"/>
        </w:rPr>
        <w:t>.</w:t>
      </w:r>
    </w:p>
    <w:p w:rsidR="00E650E1" w:rsidRDefault="00E650E1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t>5</w:t>
      </w:r>
      <w:r w:rsidR="0058572A" w:rsidRPr="00B82CD2">
        <w:rPr>
          <w:i/>
          <w:sz w:val="22"/>
          <w:szCs w:val="22"/>
        </w:rPr>
        <w:t>. Доля объектов культурного наследия, находящихся в муниципальной собственности и тр</w:t>
      </w:r>
      <w:r w:rsidR="0058572A" w:rsidRPr="00B82CD2">
        <w:rPr>
          <w:i/>
          <w:sz w:val="22"/>
          <w:szCs w:val="22"/>
        </w:rPr>
        <w:t>е</w:t>
      </w:r>
      <w:r w:rsidR="0058572A" w:rsidRPr="00B82CD2">
        <w:rPr>
          <w:i/>
          <w:sz w:val="22"/>
          <w:szCs w:val="22"/>
        </w:rPr>
        <w:t>бующих консервации или реставрации, в общем количестве объектов культурного наследия, наход</w:t>
      </w:r>
      <w:r w:rsidR="0058572A" w:rsidRPr="00B82CD2">
        <w:rPr>
          <w:i/>
          <w:sz w:val="22"/>
          <w:szCs w:val="22"/>
        </w:rPr>
        <w:t>я</w:t>
      </w:r>
      <w:r w:rsidR="0058572A" w:rsidRPr="00B82CD2">
        <w:rPr>
          <w:i/>
          <w:sz w:val="22"/>
          <w:szCs w:val="22"/>
        </w:rPr>
        <w:t>щихся в муниципальной собственности</w:t>
      </w:r>
    </w:p>
    <w:p w:rsidR="000C24B3" w:rsidRPr="00AD6176" w:rsidRDefault="000C24B3" w:rsidP="000C24B3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</w:t>
      </w:r>
      <w:r w:rsidRPr="00AD6176">
        <w:rPr>
          <w:sz w:val="24"/>
          <w:szCs w:val="24"/>
        </w:rPr>
        <w:t xml:space="preserve">бъектами </w:t>
      </w:r>
      <w:r>
        <w:rPr>
          <w:sz w:val="24"/>
          <w:szCs w:val="24"/>
        </w:rPr>
        <w:t xml:space="preserve"> культурного наследия, </w:t>
      </w:r>
      <w:proofErr w:type="gramStart"/>
      <w:r>
        <w:rPr>
          <w:sz w:val="24"/>
          <w:szCs w:val="24"/>
        </w:rPr>
        <w:t>находящ</w:t>
      </w:r>
      <w:r w:rsidRPr="00AD6176">
        <w:rPr>
          <w:sz w:val="24"/>
          <w:szCs w:val="24"/>
        </w:rPr>
        <w:t>ихся</w:t>
      </w:r>
      <w:proofErr w:type="gramEnd"/>
      <w:r w:rsidRPr="00AD6176">
        <w:rPr>
          <w:sz w:val="24"/>
          <w:szCs w:val="24"/>
        </w:rPr>
        <w:t xml:space="preserve"> на территории Каменского городск</w:t>
      </w:r>
      <w:r w:rsidRPr="00AD6176">
        <w:rPr>
          <w:sz w:val="24"/>
          <w:szCs w:val="24"/>
        </w:rPr>
        <w:t>о</w:t>
      </w:r>
      <w:r w:rsidRPr="00AD6176">
        <w:rPr>
          <w:sz w:val="24"/>
          <w:szCs w:val="24"/>
        </w:rPr>
        <w:t>го округа, являются церкви.  Из 9 объектов,  действующими и частично действующими я</w:t>
      </w:r>
      <w:r w:rsidRPr="00AD6176">
        <w:rPr>
          <w:sz w:val="24"/>
          <w:szCs w:val="24"/>
        </w:rPr>
        <w:t>в</w:t>
      </w:r>
      <w:r w:rsidRPr="00AD6176">
        <w:rPr>
          <w:sz w:val="24"/>
          <w:szCs w:val="24"/>
        </w:rPr>
        <w:t>ляются 4. Остальные  на сегодняшний день восстановлению не подлежат. Данные здания  не являются собственностью муниципалитета и на балансе в муниципальной собственности не состоят.</w:t>
      </w:r>
    </w:p>
    <w:p w:rsidR="0058572A" w:rsidRPr="00B82CD2" w:rsidRDefault="0058572A" w:rsidP="00BB43DD">
      <w:pPr>
        <w:widowControl w:val="0"/>
        <w:ind w:firstLine="567"/>
        <w:jc w:val="both"/>
        <w:rPr>
          <w:i/>
          <w:sz w:val="26"/>
          <w:szCs w:val="26"/>
        </w:rPr>
      </w:pP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lastRenderedPageBreak/>
        <w:t>6</w:t>
      </w:r>
      <w:r w:rsidR="0058572A" w:rsidRPr="00B82CD2">
        <w:rPr>
          <w:i/>
          <w:sz w:val="22"/>
          <w:szCs w:val="22"/>
        </w:rPr>
        <w:t>. Общая площадь жилых помещений, приходящаяся в среднем на одного жителя, в том числе введенная в действие за один год</w:t>
      </w:r>
    </w:p>
    <w:p w:rsidR="00931322" w:rsidRPr="00D02BAC" w:rsidRDefault="00931322" w:rsidP="00931322">
      <w:pPr>
        <w:pStyle w:val="af6"/>
        <w:spacing w:before="0" w:after="0"/>
        <w:jc w:val="both"/>
      </w:pPr>
      <w:r w:rsidRPr="00D02BAC">
        <w:t xml:space="preserve">         Проблема жилищного строительства в Каменском городском округе решается, в основном, за счет индивидуальных застройщиков. В 2012 году введено в эксплуатацию жилья 7827 </w:t>
      </w:r>
      <w:proofErr w:type="spellStart"/>
      <w:r w:rsidRPr="00D02BAC">
        <w:t>кв</w:t>
      </w:r>
      <w:proofErr w:type="gramStart"/>
      <w:r w:rsidRPr="00D02BAC">
        <w:t>.м</w:t>
      </w:r>
      <w:proofErr w:type="spellEnd"/>
      <w:proofErr w:type="gramEnd"/>
      <w:r w:rsidR="004D7E74" w:rsidRPr="004D7E74">
        <w:t xml:space="preserve"> </w:t>
      </w:r>
      <w:r w:rsidR="004D7E74">
        <w:t xml:space="preserve">(или 0,27 </w:t>
      </w:r>
      <w:proofErr w:type="spellStart"/>
      <w:r w:rsidR="004D7E74">
        <w:t>кв</w:t>
      </w:r>
      <w:proofErr w:type="spellEnd"/>
      <w:r w:rsidR="004D7E74">
        <w:t xml:space="preserve"> м на 1 жителя)</w:t>
      </w:r>
      <w:r w:rsidRPr="00D02BAC">
        <w:t>,  что составило 106,7% к уровню 2011 года</w:t>
      </w:r>
      <w:r w:rsidR="004D7E74">
        <w:t xml:space="preserve">. </w:t>
      </w:r>
    </w:p>
    <w:p w:rsidR="00931322" w:rsidRPr="00D02BAC" w:rsidRDefault="00931322" w:rsidP="00931322">
      <w:pPr>
        <w:pStyle w:val="ab"/>
        <w:ind w:firstLine="283"/>
        <w:jc w:val="both"/>
      </w:pPr>
      <w:r w:rsidRPr="00D02BAC">
        <w:t xml:space="preserve">       На 2013-2015 годы установлены контрольные параметры объема ввода жилья, на 2013 год  – 7500 кв. метров, на 2014 год –  8000 </w:t>
      </w:r>
      <w:proofErr w:type="spellStart"/>
      <w:r w:rsidRPr="00D02BAC">
        <w:t>кв</w:t>
      </w:r>
      <w:proofErr w:type="gramStart"/>
      <w:r w:rsidRPr="00D02BAC">
        <w:t>.м</w:t>
      </w:r>
      <w:proofErr w:type="gramEnd"/>
      <w:r w:rsidRPr="00D02BAC">
        <w:t>етров</w:t>
      </w:r>
      <w:proofErr w:type="spellEnd"/>
      <w:r w:rsidRPr="00D02BAC">
        <w:t xml:space="preserve">, 2015 г. -8500 </w:t>
      </w:r>
      <w:proofErr w:type="spellStart"/>
      <w:r w:rsidRPr="00D02BAC">
        <w:t>кв.м</w:t>
      </w:r>
      <w:proofErr w:type="spellEnd"/>
      <w:r w:rsidRPr="00D02BAC">
        <w:t>.</w:t>
      </w:r>
    </w:p>
    <w:p w:rsidR="003C71BD" w:rsidRPr="0060088A" w:rsidRDefault="003C71BD" w:rsidP="003C71BD">
      <w:pPr>
        <w:ind w:firstLine="709"/>
        <w:jc w:val="both"/>
        <w:rPr>
          <w:sz w:val="24"/>
          <w:szCs w:val="24"/>
        </w:rPr>
      </w:pPr>
      <w:r w:rsidRPr="0060088A">
        <w:rPr>
          <w:sz w:val="24"/>
          <w:szCs w:val="24"/>
        </w:rPr>
        <w:t>В 201</w:t>
      </w:r>
      <w:r w:rsidR="004D7E74">
        <w:rPr>
          <w:sz w:val="24"/>
          <w:szCs w:val="24"/>
        </w:rPr>
        <w:t>3-2014</w:t>
      </w:r>
      <w:r w:rsidRPr="0060088A">
        <w:rPr>
          <w:sz w:val="24"/>
          <w:szCs w:val="24"/>
        </w:rPr>
        <w:t xml:space="preserve"> год</w:t>
      </w:r>
      <w:r w:rsidR="004D7E74">
        <w:rPr>
          <w:sz w:val="24"/>
          <w:szCs w:val="24"/>
        </w:rPr>
        <w:t>ах</w:t>
      </w:r>
      <w:r w:rsidRPr="0060088A">
        <w:rPr>
          <w:sz w:val="24"/>
          <w:szCs w:val="24"/>
        </w:rPr>
        <w:t xml:space="preserve"> общая площадь жилых помещений</w:t>
      </w:r>
      <w:r w:rsidR="0060088A">
        <w:rPr>
          <w:sz w:val="24"/>
          <w:szCs w:val="24"/>
        </w:rPr>
        <w:t xml:space="preserve"> введенная </w:t>
      </w:r>
      <w:r w:rsidRPr="0060088A">
        <w:rPr>
          <w:sz w:val="24"/>
          <w:szCs w:val="24"/>
        </w:rPr>
        <w:t>на одного жителя</w:t>
      </w:r>
      <w:r w:rsidR="0060088A">
        <w:rPr>
          <w:sz w:val="24"/>
          <w:szCs w:val="24"/>
        </w:rPr>
        <w:t xml:space="preserve"> с</w:t>
      </w:r>
      <w:r w:rsidR="0060088A">
        <w:rPr>
          <w:sz w:val="24"/>
          <w:szCs w:val="24"/>
        </w:rPr>
        <w:t>о</w:t>
      </w:r>
      <w:r w:rsidR="0060088A">
        <w:rPr>
          <w:sz w:val="24"/>
          <w:szCs w:val="24"/>
        </w:rPr>
        <w:t>став</w:t>
      </w:r>
      <w:r w:rsidR="004D7E74">
        <w:rPr>
          <w:sz w:val="24"/>
          <w:szCs w:val="24"/>
        </w:rPr>
        <w:t xml:space="preserve">ит 0,27 </w:t>
      </w:r>
      <w:proofErr w:type="spellStart"/>
      <w:r w:rsidR="004D7E74">
        <w:rPr>
          <w:sz w:val="24"/>
          <w:szCs w:val="24"/>
        </w:rPr>
        <w:t>кв</w:t>
      </w:r>
      <w:proofErr w:type="gramStart"/>
      <w:r w:rsidR="004D7E74">
        <w:rPr>
          <w:sz w:val="24"/>
          <w:szCs w:val="24"/>
        </w:rPr>
        <w:t>.м</w:t>
      </w:r>
      <w:proofErr w:type="spellEnd"/>
      <w:proofErr w:type="gramEnd"/>
      <w:r w:rsidR="004D7E74">
        <w:rPr>
          <w:sz w:val="24"/>
          <w:szCs w:val="24"/>
        </w:rPr>
        <w:t xml:space="preserve"> (на уровне 2012 года). В 2015-2016 годах </w:t>
      </w:r>
      <w:r w:rsidRPr="0060088A">
        <w:rPr>
          <w:sz w:val="24"/>
          <w:szCs w:val="24"/>
        </w:rPr>
        <w:t xml:space="preserve">данный показатель </w:t>
      </w:r>
      <w:r w:rsidR="004D7E74">
        <w:rPr>
          <w:sz w:val="24"/>
          <w:szCs w:val="24"/>
        </w:rPr>
        <w:t xml:space="preserve">увеличится за счет строительства и ввода в эксплуатацию трех 27 кв. жилых домов в </w:t>
      </w:r>
      <w:proofErr w:type="spellStart"/>
      <w:r w:rsidR="004D7E74">
        <w:rPr>
          <w:sz w:val="24"/>
          <w:szCs w:val="24"/>
        </w:rPr>
        <w:t>п</w:t>
      </w:r>
      <w:proofErr w:type="gramStart"/>
      <w:r w:rsidR="004D7E74">
        <w:rPr>
          <w:sz w:val="24"/>
          <w:szCs w:val="24"/>
        </w:rPr>
        <w:t>.М</w:t>
      </w:r>
      <w:proofErr w:type="gramEnd"/>
      <w:r w:rsidR="004D7E74">
        <w:rPr>
          <w:sz w:val="24"/>
          <w:szCs w:val="24"/>
        </w:rPr>
        <w:t>артюш</w:t>
      </w:r>
      <w:proofErr w:type="spellEnd"/>
      <w:r w:rsidR="004D7E74">
        <w:rPr>
          <w:sz w:val="24"/>
          <w:szCs w:val="24"/>
        </w:rPr>
        <w:t xml:space="preserve">, </w:t>
      </w:r>
      <w:proofErr w:type="spellStart"/>
      <w:r w:rsidR="004D7E74">
        <w:rPr>
          <w:sz w:val="24"/>
          <w:szCs w:val="24"/>
        </w:rPr>
        <w:t>с.Колчедан</w:t>
      </w:r>
      <w:proofErr w:type="spellEnd"/>
      <w:r w:rsidR="004D7E74">
        <w:rPr>
          <w:sz w:val="24"/>
          <w:szCs w:val="24"/>
        </w:rPr>
        <w:t xml:space="preserve">, </w:t>
      </w:r>
      <w:proofErr w:type="spellStart"/>
      <w:r w:rsidR="004D7E74">
        <w:rPr>
          <w:sz w:val="24"/>
          <w:szCs w:val="24"/>
        </w:rPr>
        <w:t>с.Позариха</w:t>
      </w:r>
      <w:proofErr w:type="spellEnd"/>
      <w:r w:rsidR="004D7E74">
        <w:rPr>
          <w:sz w:val="24"/>
          <w:szCs w:val="24"/>
        </w:rPr>
        <w:t>)</w:t>
      </w:r>
      <w:r w:rsidRPr="0060088A">
        <w:rPr>
          <w:sz w:val="24"/>
          <w:szCs w:val="24"/>
        </w:rPr>
        <w:t>.</w:t>
      </w:r>
    </w:p>
    <w:p w:rsidR="0058572A" w:rsidRDefault="0058572A" w:rsidP="00BB43DD">
      <w:pPr>
        <w:widowControl w:val="0"/>
        <w:ind w:firstLine="567"/>
        <w:jc w:val="both"/>
        <w:rPr>
          <w:sz w:val="26"/>
          <w:szCs w:val="26"/>
        </w:rPr>
      </w:pP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t>7</w:t>
      </w:r>
      <w:r w:rsidR="0058572A" w:rsidRPr="00B82CD2">
        <w:rPr>
          <w:i/>
          <w:sz w:val="22"/>
          <w:szCs w:val="22"/>
        </w:rPr>
        <w:t xml:space="preserve">. Площадь земельных участков, предоставленных для строительства, в отношении которых </w:t>
      </w:r>
      <w:proofErr w:type="gramStart"/>
      <w:r w:rsidR="0058572A" w:rsidRPr="00B82CD2">
        <w:rPr>
          <w:i/>
          <w:sz w:val="22"/>
          <w:szCs w:val="22"/>
        </w:rPr>
        <w:t>с даты принятия</w:t>
      </w:r>
      <w:proofErr w:type="gramEnd"/>
      <w:r w:rsidR="0058572A" w:rsidRPr="00B82CD2">
        <w:rPr>
          <w:i/>
          <w:sz w:val="22"/>
          <w:szCs w:val="22"/>
        </w:rPr>
        <w:t xml:space="preserve"> решения о предоставлении земельного участка или подписания протокола о р</w:t>
      </w:r>
      <w:r w:rsidR="0058572A" w:rsidRPr="00B82CD2">
        <w:rPr>
          <w:i/>
          <w:sz w:val="22"/>
          <w:szCs w:val="22"/>
        </w:rPr>
        <w:t>е</w:t>
      </w:r>
      <w:r w:rsidR="0058572A" w:rsidRPr="00B82CD2">
        <w:rPr>
          <w:i/>
          <w:sz w:val="22"/>
          <w:szCs w:val="22"/>
        </w:rPr>
        <w:t>зультатах торгов (конкурсов, аукционов) не было получено разрешение на ввод в эксплуатацию: об</w:t>
      </w:r>
      <w:r w:rsidR="0058572A" w:rsidRPr="00B82CD2">
        <w:rPr>
          <w:i/>
          <w:sz w:val="22"/>
          <w:szCs w:val="22"/>
        </w:rPr>
        <w:t>ъ</w:t>
      </w:r>
      <w:r w:rsidR="0058572A" w:rsidRPr="00B82CD2">
        <w:rPr>
          <w:i/>
          <w:sz w:val="22"/>
          <w:szCs w:val="22"/>
        </w:rPr>
        <w:t>ектов жилищного строительства - в течение 3 лет</w:t>
      </w: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t>8</w:t>
      </w:r>
      <w:r w:rsidR="0058572A" w:rsidRPr="00B82CD2">
        <w:rPr>
          <w:i/>
          <w:sz w:val="22"/>
          <w:szCs w:val="22"/>
        </w:rPr>
        <w:t xml:space="preserve">. Площадь земельных участков, предоставленных для строительства, в отношении которых </w:t>
      </w:r>
      <w:proofErr w:type="gramStart"/>
      <w:r w:rsidR="0058572A" w:rsidRPr="00B82CD2">
        <w:rPr>
          <w:i/>
          <w:sz w:val="22"/>
          <w:szCs w:val="22"/>
        </w:rPr>
        <w:t>с даты принятия</w:t>
      </w:r>
      <w:proofErr w:type="gramEnd"/>
      <w:r w:rsidR="0058572A" w:rsidRPr="00B82CD2">
        <w:rPr>
          <w:i/>
          <w:sz w:val="22"/>
          <w:szCs w:val="22"/>
        </w:rPr>
        <w:t xml:space="preserve"> решения о предоставлении земельного участка или подписания протокола о р</w:t>
      </w:r>
      <w:r w:rsidR="0058572A" w:rsidRPr="00B82CD2">
        <w:rPr>
          <w:i/>
          <w:sz w:val="22"/>
          <w:szCs w:val="22"/>
        </w:rPr>
        <w:t>е</w:t>
      </w:r>
      <w:r w:rsidR="0058572A" w:rsidRPr="00B82CD2">
        <w:rPr>
          <w:i/>
          <w:sz w:val="22"/>
          <w:szCs w:val="22"/>
        </w:rPr>
        <w:t>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</w:p>
    <w:p w:rsidR="00931322" w:rsidRPr="00E3602B" w:rsidRDefault="00931322" w:rsidP="00931322">
      <w:pPr>
        <w:shd w:val="clear" w:color="auto" w:fill="FFFFFF"/>
        <w:ind w:left="5" w:right="14" w:firstLine="703"/>
        <w:jc w:val="both"/>
      </w:pPr>
      <w:r w:rsidRPr="00931322">
        <w:rPr>
          <w:sz w:val="24"/>
          <w:szCs w:val="24"/>
        </w:rPr>
        <w:t xml:space="preserve">Площадь земельных участков, предоставленных для строительства составила 0 </w:t>
      </w:r>
      <w:proofErr w:type="spellStart"/>
      <w:r w:rsidRPr="00931322">
        <w:rPr>
          <w:sz w:val="24"/>
          <w:szCs w:val="24"/>
        </w:rPr>
        <w:t>кв</w:t>
      </w:r>
      <w:proofErr w:type="gramStart"/>
      <w:r w:rsidRPr="00931322">
        <w:rPr>
          <w:sz w:val="24"/>
          <w:szCs w:val="24"/>
        </w:rPr>
        <w:t>.м</w:t>
      </w:r>
      <w:proofErr w:type="spellEnd"/>
      <w:proofErr w:type="gramEnd"/>
      <w:r w:rsidRPr="00931322">
        <w:rPr>
          <w:sz w:val="24"/>
          <w:szCs w:val="24"/>
        </w:rPr>
        <w:t>, т.к. не истек срок выдачи разрешения на строительство</w:t>
      </w:r>
      <w:r w:rsidRPr="00E3602B">
        <w:t xml:space="preserve">. </w:t>
      </w:r>
    </w:p>
    <w:p w:rsidR="0058572A" w:rsidRPr="00B82CD2" w:rsidRDefault="0058572A" w:rsidP="00BB43DD">
      <w:pPr>
        <w:widowControl w:val="0"/>
        <w:ind w:firstLine="567"/>
        <w:jc w:val="both"/>
        <w:rPr>
          <w:i/>
          <w:sz w:val="26"/>
          <w:szCs w:val="26"/>
        </w:rPr>
      </w:pPr>
    </w:p>
    <w:p w:rsidR="0058572A" w:rsidRPr="0066412E" w:rsidRDefault="00A133D1" w:rsidP="00BB43DD">
      <w:pPr>
        <w:widowControl w:val="0"/>
        <w:ind w:firstLine="567"/>
        <w:jc w:val="both"/>
        <w:rPr>
          <w:sz w:val="22"/>
          <w:szCs w:val="22"/>
        </w:rPr>
      </w:pPr>
      <w:r>
        <w:rPr>
          <w:i/>
          <w:sz w:val="22"/>
          <w:szCs w:val="22"/>
        </w:rPr>
        <w:t>9</w:t>
      </w:r>
      <w:r w:rsidR="0058572A" w:rsidRPr="00B82CD2">
        <w:rPr>
          <w:i/>
          <w:sz w:val="22"/>
          <w:szCs w:val="22"/>
        </w:rPr>
        <w:t>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</w:t>
      </w:r>
      <w:r w:rsidR="0066412E">
        <w:rPr>
          <w:sz w:val="22"/>
          <w:szCs w:val="22"/>
        </w:rPr>
        <w:t xml:space="preserve"> сост</w:t>
      </w:r>
      <w:r w:rsidR="0066412E">
        <w:rPr>
          <w:sz w:val="22"/>
          <w:szCs w:val="22"/>
        </w:rPr>
        <w:t>а</w:t>
      </w:r>
      <w:r w:rsidR="0066412E">
        <w:rPr>
          <w:sz w:val="22"/>
          <w:szCs w:val="22"/>
        </w:rPr>
        <w:t>вила 100%.</w:t>
      </w:r>
    </w:p>
    <w:p w:rsidR="0066412E" w:rsidRDefault="0066412E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58572A" w:rsidRPr="00B82CD2" w:rsidRDefault="00A133D1" w:rsidP="00BB43DD">
      <w:pPr>
        <w:widowControl w:val="0"/>
        <w:ind w:firstLine="567"/>
        <w:jc w:val="both"/>
        <w:rPr>
          <w:i/>
          <w:sz w:val="26"/>
          <w:szCs w:val="26"/>
        </w:rPr>
      </w:pPr>
      <w:r>
        <w:rPr>
          <w:i/>
          <w:sz w:val="22"/>
          <w:szCs w:val="22"/>
        </w:rPr>
        <w:t>10</w:t>
      </w:r>
      <w:r w:rsidR="0058572A" w:rsidRPr="00B82CD2">
        <w:rPr>
          <w:i/>
          <w:sz w:val="22"/>
          <w:szCs w:val="22"/>
        </w:rPr>
        <w:t>. Доля организаций коммунального комплекса, осуществляющих производство товаров, ок</w:t>
      </w:r>
      <w:r w:rsidR="0058572A" w:rsidRPr="00B82CD2">
        <w:rPr>
          <w:i/>
          <w:sz w:val="22"/>
          <w:szCs w:val="22"/>
        </w:rPr>
        <w:t>а</w:t>
      </w:r>
      <w:r w:rsidR="0058572A" w:rsidRPr="00B82CD2">
        <w:rPr>
          <w:i/>
          <w:sz w:val="22"/>
          <w:szCs w:val="22"/>
        </w:rPr>
        <w:t>зание услуг по водо-, тепл</w:t>
      </w:r>
      <w:proofErr w:type="gramStart"/>
      <w:r w:rsidR="0058572A" w:rsidRPr="00B82CD2">
        <w:rPr>
          <w:i/>
          <w:sz w:val="22"/>
          <w:szCs w:val="22"/>
        </w:rPr>
        <w:t>о-</w:t>
      </w:r>
      <w:proofErr w:type="gramEnd"/>
      <w:r w:rsidR="0058572A" w:rsidRPr="00B82CD2">
        <w:rPr>
          <w:i/>
          <w:sz w:val="22"/>
          <w:szCs w:val="22"/>
        </w:rPr>
        <w:t>, газо- и электроснабжению, водоотведению, очистке сточных вод, ут</w:t>
      </w:r>
      <w:r w:rsidR="0058572A" w:rsidRPr="00B82CD2">
        <w:rPr>
          <w:i/>
          <w:sz w:val="22"/>
          <w:szCs w:val="22"/>
        </w:rPr>
        <w:t>и</w:t>
      </w:r>
      <w:r w:rsidR="0058572A" w:rsidRPr="00B82CD2">
        <w:rPr>
          <w:i/>
          <w:sz w:val="22"/>
          <w:szCs w:val="22"/>
        </w:rPr>
        <w:t>лизации (захоронению) твердых бытовых отходов и использующих объекты коммунальной инфр</w:t>
      </w:r>
      <w:r w:rsidR="0058572A" w:rsidRPr="00B82CD2">
        <w:rPr>
          <w:i/>
          <w:sz w:val="22"/>
          <w:szCs w:val="22"/>
        </w:rPr>
        <w:t>а</w:t>
      </w:r>
      <w:r w:rsidR="0058572A" w:rsidRPr="00B82CD2">
        <w:rPr>
          <w:i/>
          <w:sz w:val="22"/>
          <w:szCs w:val="22"/>
        </w:rPr>
        <w:t>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</w:t>
      </w:r>
      <w:r w:rsidR="0058572A" w:rsidRPr="00B82CD2">
        <w:rPr>
          <w:i/>
          <w:sz w:val="22"/>
          <w:szCs w:val="22"/>
        </w:rPr>
        <w:t>о</w:t>
      </w:r>
      <w:r w:rsidR="0058572A" w:rsidRPr="00B82CD2">
        <w:rPr>
          <w:i/>
          <w:sz w:val="22"/>
          <w:szCs w:val="22"/>
        </w:rPr>
        <w:t>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</w:r>
    </w:p>
    <w:p w:rsidR="00931322" w:rsidRPr="00931322" w:rsidRDefault="00931322" w:rsidP="00931322">
      <w:pPr>
        <w:jc w:val="both"/>
        <w:rPr>
          <w:sz w:val="24"/>
          <w:szCs w:val="24"/>
        </w:rPr>
      </w:pPr>
      <w:r w:rsidRPr="00931322">
        <w:rPr>
          <w:sz w:val="24"/>
          <w:szCs w:val="24"/>
        </w:rPr>
        <w:t xml:space="preserve">           </w:t>
      </w:r>
      <w:r w:rsidRPr="00931322">
        <w:rPr>
          <w:i/>
          <w:sz w:val="24"/>
          <w:szCs w:val="24"/>
        </w:rPr>
        <w:t xml:space="preserve"> </w:t>
      </w:r>
      <w:r w:rsidRPr="00931322">
        <w:rPr>
          <w:sz w:val="24"/>
          <w:szCs w:val="24"/>
        </w:rPr>
        <w:t>Продолжается реформирование жилищно-коммунального хозяйства на территории Каменского городского округа.</w:t>
      </w:r>
    </w:p>
    <w:p w:rsidR="00931322" w:rsidRPr="00931322" w:rsidRDefault="00931322" w:rsidP="00931322">
      <w:pPr>
        <w:ind w:firstLine="708"/>
        <w:jc w:val="both"/>
        <w:rPr>
          <w:snapToGrid w:val="0"/>
          <w:color w:val="000000"/>
          <w:sz w:val="24"/>
          <w:szCs w:val="24"/>
        </w:rPr>
      </w:pPr>
      <w:r w:rsidRPr="00931322">
        <w:rPr>
          <w:snapToGrid w:val="0"/>
          <w:color w:val="000000"/>
          <w:sz w:val="24"/>
          <w:szCs w:val="24"/>
        </w:rPr>
        <w:t xml:space="preserve">Имеются проблемы, обусловленные современным состоянием жилищно-коммунального комплекса, для решения которых разработан ряд </w:t>
      </w:r>
      <w:r w:rsidR="009A0C5D">
        <w:rPr>
          <w:snapToGrid w:val="0"/>
          <w:color w:val="000000"/>
          <w:sz w:val="24"/>
          <w:szCs w:val="24"/>
        </w:rPr>
        <w:t>муниципальных</w:t>
      </w:r>
      <w:r w:rsidRPr="00931322">
        <w:rPr>
          <w:snapToGrid w:val="0"/>
          <w:color w:val="000000"/>
          <w:sz w:val="24"/>
          <w:szCs w:val="24"/>
        </w:rPr>
        <w:t xml:space="preserve"> программ: «Энергосбережение </w:t>
      </w:r>
      <w:r w:rsidR="009A0C5D">
        <w:rPr>
          <w:snapToGrid w:val="0"/>
          <w:color w:val="000000"/>
          <w:sz w:val="24"/>
          <w:szCs w:val="24"/>
        </w:rPr>
        <w:t xml:space="preserve">и повышение энергетической эффективности </w:t>
      </w:r>
      <w:r w:rsidRPr="00931322">
        <w:rPr>
          <w:snapToGrid w:val="0"/>
          <w:color w:val="000000"/>
          <w:sz w:val="24"/>
          <w:szCs w:val="24"/>
        </w:rPr>
        <w:t>на территории муниц</w:t>
      </w:r>
      <w:r w:rsidRPr="00931322">
        <w:rPr>
          <w:snapToGrid w:val="0"/>
          <w:color w:val="000000"/>
          <w:sz w:val="24"/>
          <w:szCs w:val="24"/>
        </w:rPr>
        <w:t>и</w:t>
      </w:r>
      <w:r w:rsidRPr="00931322">
        <w:rPr>
          <w:snapToGrid w:val="0"/>
          <w:color w:val="000000"/>
          <w:sz w:val="24"/>
          <w:szCs w:val="24"/>
        </w:rPr>
        <w:t>пального образования МО «Каменский городской округ» на 2011-2015 годы», «Развитие и модернизация объектов коммунальной инфраструктуры муниципального образования МО «Каменский городской округ» на 2011-2015 годы».</w:t>
      </w:r>
    </w:p>
    <w:p w:rsidR="00931322" w:rsidRPr="00931322" w:rsidRDefault="00931322" w:rsidP="00931322">
      <w:pPr>
        <w:ind w:firstLine="708"/>
        <w:jc w:val="both"/>
        <w:rPr>
          <w:snapToGrid w:val="0"/>
          <w:color w:val="000000"/>
          <w:sz w:val="24"/>
          <w:szCs w:val="24"/>
        </w:rPr>
      </w:pPr>
      <w:r w:rsidRPr="00931322">
        <w:rPr>
          <w:snapToGrid w:val="0"/>
          <w:color w:val="000000"/>
          <w:sz w:val="24"/>
          <w:szCs w:val="24"/>
        </w:rPr>
        <w:t>На качество и надежность жилищно-коммунальных услуг в первую очередь оказыв</w:t>
      </w:r>
      <w:r w:rsidRPr="00931322">
        <w:rPr>
          <w:snapToGrid w:val="0"/>
          <w:color w:val="000000"/>
          <w:sz w:val="24"/>
          <w:szCs w:val="24"/>
        </w:rPr>
        <w:t>а</w:t>
      </w:r>
      <w:r w:rsidRPr="00931322">
        <w:rPr>
          <w:snapToGrid w:val="0"/>
          <w:color w:val="000000"/>
          <w:sz w:val="24"/>
          <w:szCs w:val="24"/>
        </w:rPr>
        <w:t>ют влияние: высокий уровень износа основных фондов, высокая текучесть кадров и низкая заработная плата в жилищно-коммунальной сфере.</w:t>
      </w:r>
    </w:p>
    <w:p w:rsidR="0058572A" w:rsidRPr="00B82CD2" w:rsidRDefault="0058572A" w:rsidP="00BB43DD">
      <w:pPr>
        <w:widowControl w:val="0"/>
        <w:ind w:firstLine="567"/>
        <w:jc w:val="both"/>
        <w:rPr>
          <w:i/>
          <w:sz w:val="26"/>
          <w:szCs w:val="26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1</w:t>
      </w:r>
      <w:r w:rsidRPr="00B82CD2">
        <w:rPr>
          <w:i/>
          <w:sz w:val="22"/>
          <w:szCs w:val="22"/>
        </w:rPr>
        <w:t>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</w:t>
      </w:r>
      <w:r w:rsidRPr="00B82CD2">
        <w:rPr>
          <w:i/>
          <w:sz w:val="22"/>
          <w:szCs w:val="22"/>
        </w:rPr>
        <w:t>о</w:t>
      </w:r>
      <w:r w:rsidRPr="00B82CD2">
        <w:rPr>
          <w:i/>
          <w:sz w:val="22"/>
          <w:szCs w:val="22"/>
        </w:rPr>
        <w:t>нец года, по полной учетной стоимости)</w:t>
      </w:r>
    </w:p>
    <w:p w:rsidR="00B82CD2" w:rsidRPr="006816E8" w:rsidRDefault="006816E8" w:rsidP="00BB43DD">
      <w:pPr>
        <w:widowControl w:val="0"/>
        <w:ind w:firstLine="567"/>
        <w:jc w:val="both"/>
        <w:rPr>
          <w:i/>
          <w:sz w:val="24"/>
          <w:szCs w:val="24"/>
        </w:rPr>
      </w:pPr>
      <w:r w:rsidRPr="006816E8">
        <w:rPr>
          <w:sz w:val="24"/>
          <w:szCs w:val="24"/>
        </w:rPr>
        <w:t>Муниципальные организации, находящиеся в стадии банкротства отсутствуют, как и прогнозировалось</w:t>
      </w:r>
      <w:r>
        <w:rPr>
          <w:sz w:val="24"/>
          <w:szCs w:val="24"/>
        </w:rPr>
        <w:t>.</w:t>
      </w:r>
    </w:p>
    <w:p w:rsidR="00B82CD2" w:rsidRPr="00B82CD2" w:rsidRDefault="00B82CD2" w:rsidP="00BB43DD">
      <w:pPr>
        <w:widowControl w:val="0"/>
        <w:ind w:firstLine="567"/>
        <w:jc w:val="both"/>
        <w:rPr>
          <w:i/>
          <w:sz w:val="26"/>
          <w:szCs w:val="26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2</w:t>
      </w:r>
      <w:r w:rsidRPr="00B82CD2">
        <w:rPr>
          <w:i/>
          <w:sz w:val="22"/>
          <w:szCs w:val="22"/>
        </w:rPr>
        <w:t xml:space="preserve"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</w:t>
      </w:r>
      <w:r w:rsidRPr="00B82CD2">
        <w:rPr>
          <w:i/>
          <w:sz w:val="22"/>
          <w:szCs w:val="22"/>
        </w:rPr>
        <w:lastRenderedPageBreak/>
        <w:t>оплату труда (включая начисления на оплату труда)</w:t>
      </w:r>
    </w:p>
    <w:p w:rsidR="00B82CD2" w:rsidRPr="004D7E74" w:rsidRDefault="004D7E74" w:rsidP="00BB43DD">
      <w:pPr>
        <w:widowControl w:val="0"/>
        <w:ind w:firstLine="567"/>
        <w:jc w:val="both"/>
        <w:rPr>
          <w:sz w:val="26"/>
          <w:szCs w:val="26"/>
        </w:rPr>
      </w:pPr>
      <w:r w:rsidRPr="004D7E74">
        <w:rPr>
          <w:sz w:val="26"/>
          <w:szCs w:val="26"/>
        </w:rPr>
        <w:t>Просроченной задолженности нет.</w:t>
      </w:r>
    </w:p>
    <w:p w:rsidR="004D7E74" w:rsidRDefault="004D7E74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B82CD2" w:rsidRPr="00B82CD2" w:rsidRDefault="00B82CD2" w:rsidP="00BB43DD">
      <w:pPr>
        <w:widowControl w:val="0"/>
        <w:ind w:firstLine="567"/>
        <w:jc w:val="both"/>
        <w:rPr>
          <w:i/>
          <w:sz w:val="26"/>
          <w:szCs w:val="26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3</w:t>
      </w:r>
      <w:r w:rsidRPr="00B82CD2">
        <w:rPr>
          <w:i/>
          <w:sz w:val="22"/>
          <w:szCs w:val="22"/>
        </w:rPr>
        <w:t>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931322" w:rsidRPr="00D02BAC" w:rsidRDefault="00931322" w:rsidP="00931322">
      <w:pPr>
        <w:pStyle w:val="ConsPlusNormal"/>
        <w:widowControl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02BAC">
        <w:rPr>
          <w:rFonts w:ascii="Times New Roman" w:hAnsi="Times New Roman" w:cs="Times New Roman"/>
          <w:sz w:val="24"/>
          <w:szCs w:val="24"/>
        </w:rPr>
        <w:t>енеральн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D02BAC">
        <w:rPr>
          <w:rFonts w:ascii="Times New Roman" w:hAnsi="Times New Roman" w:cs="Times New Roman"/>
          <w:sz w:val="24"/>
          <w:szCs w:val="24"/>
        </w:rPr>
        <w:t xml:space="preserve"> план МО «Каменский городской округ», утвержден решением Думы Каменского городского округа № 78 от 26.12.2012г.</w:t>
      </w:r>
    </w:p>
    <w:p w:rsidR="00931322" w:rsidRPr="00D02BAC" w:rsidRDefault="00931322" w:rsidP="00931322">
      <w:pPr>
        <w:pStyle w:val="ConsPlusNormal"/>
        <w:widowControl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Осуществляется р</w:t>
      </w:r>
      <w:r w:rsidRPr="00D02BAC">
        <w:rPr>
          <w:rFonts w:ascii="Times New Roman" w:hAnsi="Times New Roman" w:cs="Times New Roman"/>
          <w:sz w:val="24"/>
          <w:szCs w:val="24"/>
        </w:rPr>
        <w:t xml:space="preserve">азработка генерального плана МО «Каменский городской округ» применительно к 20 населенным пунктам Каменского городского округа: с. Окулово, д.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Крайчикова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Барабановское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Гашенева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Перебор, с.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Смолинское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Щербаково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Кл</w:t>
      </w:r>
      <w:r w:rsidRPr="00D02BAC">
        <w:rPr>
          <w:rFonts w:ascii="Times New Roman" w:hAnsi="Times New Roman" w:cs="Times New Roman"/>
          <w:sz w:val="24"/>
          <w:szCs w:val="24"/>
        </w:rPr>
        <w:t>е</w:t>
      </w:r>
      <w:r w:rsidRPr="00D02BAC">
        <w:rPr>
          <w:rFonts w:ascii="Times New Roman" w:hAnsi="Times New Roman" w:cs="Times New Roman"/>
          <w:sz w:val="24"/>
          <w:szCs w:val="24"/>
        </w:rPr>
        <w:t>вакинское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Белоносова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Мосина, д. Черноусова, с.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Позариха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Беловодье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Походил</w:t>
      </w:r>
      <w:r w:rsidRPr="00D02BAC">
        <w:rPr>
          <w:rFonts w:ascii="Times New Roman" w:hAnsi="Times New Roman" w:cs="Times New Roman"/>
          <w:sz w:val="24"/>
          <w:szCs w:val="24"/>
        </w:rPr>
        <w:t>о</w:t>
      </w:r>
      <w:r w:rsidRPr="00D02BAC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, д. Шилова, д. Давыдова, с. 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Кисловское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>, д. Соколова (</w:t>
      </w:r>
      <w:proofErr w:type="spellStart"/>
      <w:r w:rsidRPr="00D02BAC">
        <w:rPr>
          <w:rFonts w:ascii="Times New Roman" w:hAnsi="Times New Roman" w:cs="Times New Roman"/>
          <w:sz w:val="24"/>
          <w:szCs w:val="24"/>
        </w:rPr>
        <w:t>Кисловская</w:t>
      </w:r>
      <w:proofErr w:type="spellEnd"/>
      <w:r w:rsidRPr="00D02BAC">
        <w:rPr>
          <w:rFonts w:ascii="Times New Roman" w:hAnsi="Times New Roman" w:cs="Times New Roman"/>
          <w:sz w:val="24"/>
          <w:szCs w:val="24"/>
        </w:rPr>
        <w:t xml:space="preserve"> сельская администр</w:t>
      </w:r>
      <w:r w:rsidRPr="00D02BAC">
        <w:rPr>
          <w:rFonts w:ascii="Times New Roman" w:hAnsi="Times New Roman" w:cs="Times New Roman"/>
          <w:sz w:val="24"/>
          <w:szCs w:val="24"/>
        </w:rPr>
        <w:t>а</w:t>
      </w:r>
      <w:r w:rsidRPr="00D02BAC">
        <w:rPr>
          <w:rFonts w:ascii="Times New Roman" w:hAnsi="Times New Roman" w:cs="Times New Roman"/>
          <w:sz w:val="24"/>
          <w:szCs w:val="24"/>
        </w:rPr>
        <w:t>ция), п. Лебяжье, п. Первомайский - 2013г.</w:t>
      </w:r>
      <w:proofErr w:type="gramEnd"/>
    </w:p>
    <w:p w:rsidR="00B82CD2" w:rsidRPr="00B82CD2" w:rsidRDefault="00B82CD2" w:rsidP="00BB43DD">
      <w:pPr>
        <w:widowControl w:val="0"/>
        <w:ind w:firstLine="567"/>
        <w:jc w:val="both"/>
        <w:rPr>
          <w:i/>
          <w:sz w:val="26"/>
          <w:szCs w:val="26"/>
        </w:rPr>
      </w:pPr>
    </w:p>
    <w:p w:rsidR="00B82CD2" w:rsidRDefault="00B82CD2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4</w:t>
      </w:r>
      <w:r w:rsidRPr="00B82CD2">
        <w:rPr>
          <w:i/>
          <w:sz w:val="22"/>
          <w:szCs w:val="22"/>
        </w:rPr>
        <w:t>. Удельная величина потребления энергетических ресурсов в многоквартирных домах: эле</w:t>
      </w:r>
      <w:r w:rsidRPr="00B82CD2">
        <w:rPr>
          <w:i/>
          <w:sz w:val="22"/>
          <w:szCs w:val="22"/>
        </w:rPr>
        <w:t>к</w:t>
      </w:r>
      <w:r w:rsidRPr="00B82CD2">
        <w:rPr>
          <w:i/>
          <w:sz w:val="22"/>
          <w:szCs w:val="22"/>
        </w:rPr>
        <w:t>трическая энергия</w:t>
      </w:r>
    </w:p>
    <w:p w:rsidR="000745D9" w:rsidRPr="004D7E74" w:rsidRDefault="000745D9" w:rsidP="000745D9">
      <w:pPr>
        <w:ind w:firstLine="709"/>
        <w:jc w:val="both"/>
        <w:rPr>
          <w:sz w:val="24"/>
          <w:szCs w:val="24"/>
        </w:rPr>
      </w:pPr>
      <w:r w:rsidRPr="004D7E74">
        <w:rPr>
          <w:sz w:val="24"/>
          <w:szCs w:val="24"/>
        </w:rPr>
        <w:t>Удельная величина потребления электрической энергии на одного проживающего в многоквартирных домах в 2012 году составила 514 кВт</w:t>
      </w:r>
      <w:r w:rsidR="005939CB">
        <w:rPr>
          <w:sz w:val="24"/>
          <w:szCs w:val="24"/>
        </w:rPr>
        <w:t>/</w:t>
      </w:r>
      <w:r w:rsidRPr="004D7E74">
        <w:rPr>
          <w:sz w:val="24"/>
          <w:szCs w:val="24"/>
        </w:rPr>
        <w:t xml:space="preserve"> </w:t>
      </w:r>
      <w:proofErr w:type="gramStart"/>
      <w:r w:rsidRPr="004D7E74">
        <w:rPr>
          <w:sz w:val="24"/>
          <w:szCs w:val="24"/>
        </w:rPr>
        <w:t>ч</w:t>
      </w:r>
      <w:proofErr w:type="gramEnd"/>
      <w:r w:rsidRPr="004D7E74">
        <w:rPr>
          <w:sz w:val="24"/>
          <w:szCs w:val="24"/>
        </w:rPr>
        <w:t xml:space="preserve">, что на 14,2% больше, чем в 2011 году. В потреблении электрической энергии наблюдался </w:t>
      </w:r>
      <w:r w:rsidR="004D7E74" w:rsidRPr="004D7E74">
        <w:rPr>
          <w:sz w:val="24"/>
          <w:szCs w:val="24"/>
        </w:rPr>
        <w:t xml:space="preserve">рост </w:t>
      </w:r>
      <w:r w:rsidRPr="004D7E74">
        <w:rPr>
          <w:sz w:val="24"/>
          <w:szCs w:val="24"/>
        </w:rPr>
        <w:t xml:space="preserve">в результате увеличения </w:t>
      </w:r>
      <w:proofErr w:type="spellStart"/>
      <w:r w:rsidRPr="004D7E74">
        <w:rPr>
          <w:sz w:val="24"/>
          <w:szCs w:val="24"/>
        </w:rPr>
        <w:t>эле</w:t>
      </w:r>
      <w:r w:rsidRPr="004D7E74">
        <w:rPr>
          <w:sz w:val="24"/>
          <w:szCs w:val="24"/>
        </w:rPr>
        <w:t>к</w:t>
      </w:r>
      <w:r w:rsidRPr="004D7E74">
        <w:rPr>
          <w:sz w:val="24"/>
          <w:szCs w:val="24"/>
        </w:rPr>
        <w:t>троприсоединяемой</w:t>
      </w:r>
      <w:proofErr w:type="spellEnd"/>
      <w:r w:rsidRPr="004D7E74">
        <w:rPr>
          <w:sz w:val="24"/>
          <w:szCs w:val="24"/>
        </w:rPr>
        <w:t xml:space="preserve"> нагрузки ввиду увеличения количества вновь приобретаемой электроб</w:t>
      </w:r>
      <w:r w:rsidRPr="004D7E74">
        <w:rPr>
          <w:sz w:val="24"/>
          <w:szCs w:val="24"/>
        </w:rPr>
        <w:t>ы</w:t>
      </w:r>
      <w:r w:rsidRPr="004D7E74">
        <w:rPr>
          <w:sz w:val="24"/>
          <w:szCs w:val="24"/>
        </w:rPr>
        <w:t xml:space="preserve">товой техники, энергоёмкого оборудования (кондиционеры, микроволновые печи и прочее). </w:t>
      </w:r>
    </w:p>
    <w:p w:rsidR="000745D9" w:rsidRPr="004D7E74" w:rsidRDefault="000745D9" w:rsidP="000745D9">
      <w:pPr>
        <w:widowControl w:val="0"/>
        <w:ind w:firstLine="567"/>
        <w:jc w:val="both"/>
        <w:rPr>
          <w:sz w:val="24"/>
          <w:szCs w:val="24"/>
        </w:rPr>
      </w:pPr>
      <w:r w:rsidRPr="004D7E74">
        <w:rPr>
          <w:sz w:val="24"/>
          <w:szCs w:val="24"/>
        </w:rPr>
        <w:t xml:space="preserve">К 2016 году планируется изменение удельных величин потребления электрической энергии с 514 до 540 </w:t>
      </w:r>
      <w:proofErr w:type="spellStart"/>
      <w:r w:rsidRPr="004D7E74">
        <w:rPr>
          <w:sz w:val="24"/>
          <w:szCs w:val="24"/>
        </w:rPr>
        <w:t>кВт</w:t>
      </w:r>
      <w:proofErr w:type="gramStart"/>
      <w:r w:rsidRPr="004D7E74">
        <w:rPr>
          <w:sz w:val="24"/>
          <w:szCs w:val="24"/>
        </w:rPr>
        <w:t>.ч</w:t>
      </w:r>
      <w:proofErr w:type="spellEnd"/>
      <w:proofErr w:type="gramEnd"/>
      <w:r w:rsidRPr="004D7E74">
        <w:rPr>
          <w:sz w:val="24"/>
          <w:szCs w:val="24"/>
        </w:rPr>
        <w:t xml:space="preserve"> на 1 проживающего.</w:t>
      </w:r>
    </w:p>
    <w:p w:rsidR="000745D9" w:rsidRDefault="000745D9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8B0C7A" w:rsidRPr="00B82CD2" w:rsidRDefault="008B0C7A" w:rsidP="008B0C7A">
      <w:pPr>
        <w:widowControl w:val="0"/>
        <w:ind w:firstLine="567"/>
        <w:jc w:val="both"/>
        <w:rPr>
          <w:i/>
          <w:sz w:val="26"/>
          <w:szCs w:val="26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5</w:t>
      </w:r>
      <w:r w:rsidRPr="00B82CD2">
        <w:rPr>
          <w:i/>
          <w:sz w:val="22"/>
          <w:szCs w:val="22"/>
        </w:rPr>
        <w:t>. Удельная величина потребления энергетических ресурсов в многоквартирных домах: гор</w:t>
      </w:r>
      <w:r w:rsidRPr="00B82CD2">
        <w:rPr>
          <w:i/>
          <w:sz w:val="22"/>
          <w:szCs w:val="22"/>
        </w:rPr>
        <w:t>я</w:t>
      </w:r>
      <w:r w:rsidRPr="00B82CD2">
        <w:rPr>
          <w:i/>
          <w:sz w:val="22"/>
          <w:szCs w:val="22"/>
        </w:rPr>
        <w:t>чая вода</w:t>
      </w:r>
    </w:p>
    <w:p w:rsidR="008B0C7A" w:rsidRDefault="008B0C7A" w:rsidP="008B0C7A">
      <w:pPr>
        <w:widowControl w:val="0"/>
        <w:ind w:firstLine="567"/>
        <w:jc w:val="both"/>
        <w:rPr>
          <w:i/>
          <w:sz w:val="22"/>
          <w:szCs w:val="22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6</w:t>
      </w:r>
      <w:r w:rsidRPr="00B82CD2">
        <w:rPr>
          <w:i/>
          <w:sz w:val="22"/>
          <w:szCs w:val="22"/>
        </w:rPr>
        <w:t>. Удельная величина потребления энергетических ресурсов в многоквартирных домах: холо</w:t>
      </w:r>
      <w:r w:rsidRPr="00B82CD2">
        <w:rPr>
          <w:i/>
          <w:sz w:val="22"/>
          <w:szCs w:val="22"/>
        </w:rPr>
        <w:t>д</w:t>
      </w:r>
      <w:r w:rsidRPr="00B82CD2">
        <w:rPr>
          <w:i/>
          <w:sz w:val="22"/>
          <w:szCs w:val="22"/>
        </w:rPr>
        <w:t>ная вода</w:t>
      </w:r>
    </w:p>
    <w:p w:rsidR="008B0C7A" w:rsidRPr="004D7E74" w:rsidRDefault="008B0C7A" w:rsidP="008B0C7A">
      <w:pPr>
        <w:ind w:firstLine="709"/>
        <w:jc w:val="both"/>
        <w:rPr>
          <w:szCs w:val="28"/>
        </w:rPr>
      </w:pPr>
      <w:r w:rsidRPr="004D7E74">
        <w:rPr>
          <w:sz w:val="24"/>
          <w:szCs w:val="24"/>
        </w:rPr>
        <w:t xml:space="preserve">Удельная величина потребления </w:t>
      </w:r>
      <w:r w:rsidR="005939CB">
        <w:rPr>
          <w:sz w:val="24"/>
          <w:szCs w:val="24"/>
        </w:rPr>
        <w:t xml:space="preserve">горячей и </w:t>
      </w:r>
      <w:r w:rsidRPr="004D7E74">
        <w:rPr>
          <w:sz w:val="24"/>
          <w:szCs w:val="24"/>
        </w:rPr>
        <w:t>холодной воды на 1 проживающего еж</w:t>
      </w:r>
      <w:r w:rsidRPr="004D7E74">
        <w:rPr>
          <w:sz w:val="24"/>
          <w:szCs w:val="24"/>
        </w:rPr>
        <w:t>е</w:t>
      </w:r>
      <w:r w:rsidRPr="004D7E74">
        <w:rPr>
          <w:sz w:val="24"/>
          <w:szCs w:val="24"/>
        </w:rPr>
        <w:t>годно снижается за счёт установки приборов учёта воды</w:t>
      </w:r>
      <w:r w:rsidRPr="004D7E74">
        <w:rPr>
          <w:szCs w:val="28"/>
        </w:rPr>
        <w:t>.</w:t>
      </w:r>
    </w:p>
    <w:p w:rsidR="00B82CD2" w:rsidRPr="00B82CD2" w:rsidRDefault="00B82CD2" w:rsidP="00BB43DD">
      <w:pPr>
        <w:widowControl w:val="0"/>
        <w:ind w:firstLine="567"/>
        <w:jc w:val="both"/>
        <w:rPr>
          <w:i/>
          <w:sz w:val="26"/>
          <w:szCs w:val="26"/>
        </w:rPr>
      </w:pPr>
      <w:r w:rsidRPr="000745D9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7</w:t>
      </w:r>
      <w:r w:rsidRPr="000745D9">
        <w:rPr>
          <w:i/>
          <w:sz w:val="22"/>
          <w:szCs w:val="22"/>
        </w:rPr>
        <w:t>. Удельная величина потребления энергетических ресурсов муниципальными бюджетными учреждениями: горячая вода</w:t>
      </w:r>
    </w:p>
    <w:p w:rsidR="00B82CD2" w:rsidRPr="00B82CD2" w:rsidRDefault="00B82CD2" w:rsidP="00BB43DD">
      <w:pPr>
        <w:widowControl w:val="0"/>
        <w:ind w:firstLine="567"/>
        <w:jc w:val="both"/>
        <w:rPr>
          <w:i/>
          <w:sz w:val="26"/>
          <w:szCs w:val="26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8</w:t>
      </w:r>
      <w:r w:rsidRPr="00B82CD2">
        <w:rPr>
          <w:i/>
          <w:sz w:val="22"/>
          <w:szCs w:val="22"/>
        </w:rPr>
        <w:t>. Удельная величина потребления энергетических ресурсов муниципальными бюджетными учреждениями: холодная вода</w:t>
      </w:r>
    </w:p>
    <w:p w:rsidR="00B82CD2" w:rsidRPr="005B36CF" w:rsidRDefault="0038276D" w:rsidP="000745D9">
      <w:pPr>
        <w:widowControl w:val="0"/>
        <w:ind w:firstLine="567"/>
        <w:jc w:val="both"/>
        <w:rPr>
          <w:i/>
          <w:sz w:val="24"/>
          <w:szCs w:val="24"/>
        </w:rPr>
      </w:pPr>
      <w:r w:rsidRPr="005B36CF">
        <w:rPr>
          <w:sz w:val="24"/>
          <w:szCs w:val="24"/>
        </w:rPr>
        <w:t>В тоже время в районе вводятся и будут вводит</w:t>
      </w:r>
      <w:r w:rsidR="00604718">
        <w:rPr>
          <w:sz w:val="24"/>
          <w:szCs w:val="24"/>
        </w:rPr>
        <w:t>ь</w:t>
      </w:r>
      <w:r w:rsidRPr="005B36CF">
        <w:rPr>
          <w:sz w:val="24"/>
          <w:szCs w:val="24"/>
        </w:rPr>
        <w:t xml:space="preserve">ся в эксплуатацию новые объекты бюджетной сферы (детские сады), что повлечёт увеличение удельных показателей расхода </w:t>
      </w:r>
      <w:r w:rsidR="005B36CF" w:rsidRPr="005B36CF">
        <w:rPr>
          <w:sz w:val="24"/>
          <w:szCs w:val="24"/>
        </w:rPr>
        <w:t>воды</w:t>
      </w:r>
      <w:r w:rsidRPr="005B36CF">
        <w:rPr>
          <w:sz w:val="24"/>
          <w:szCs w:val="24"/>
        </w:rPr>
        <w:t xml:space="preserve"> в муниципальных учреждениях в расчёте на 1 че</w:t>
      </w:r>
      <w:r w:rsidR="000745D9" w:rsidRPr="005B36CF">
        <w:rPr>
          <w:sz w:val="24"/>
          <w:szCs w:val="24"/>
        </w:rPr>
        <w:t>ловека</w:t>
      </w:r>
      <w:r w:rsidR="00604718">
        <w:rPr>
          <w:sz w:val="24"/>
          <w:szCs w:val="24"/>
        </w:rPr>
        <w:t>.</w:t>
      </w:r>
    </w:p>
    <w:p w:rsidR="005B36CF" w:rsidRDefault="005B36CF" w:rsidP="00BB43DD">
      <w:pPr>
        <w:widowControl w:val="0"/>
        <w:ind w:firstLine="567"/>
        <w:jc w:val="both"/>
        <w:rPr>
          <w:i/>
          <w:sz w:val="22"/>
          <w:szCs w:val="22"/>
        </w:rPr>
      </w:pPr>
    </w:p>
    <w:p w:rsidR="00B82CD2" w:rsidRDefault="00B82CD2" w:rsidP="00BB43DD">
      <w:pPr>
        <w:widowControl w:val="0"/>
        <w:ind w:firstLine="567"/>
        <w:jc w:val="both"/>
        <w:rPr>
          <w:i/>
          <w:sz w:val="22"/>
          <w:szCs w:val="22"/>
        </w:rPr>
      </w:pPr>
      <w:r w:rsidRPr="00B82CD2">
        <w:rPr>
          <w:i/>
          <w:sz w:val="22"/>
          <w:szCs w:val="22"/>
        </w:rPr>
        <w:t>1</w:t>
      </w:r>
      <w:r w:rsidR="00A133D1">
        <w:rPr>
          <w:i/>
          <w:sz w:val="22"/>
          <w:szCs w:val="22"/>
        </w:rPr>
        <w:t>9</w:t>
      </w:r>
      <w:r w:rsidRPr="00B82CD2">
        <w:rPr>
          <w:i/>
          <w:sz w:val="22"/>
          <w:szCs w:val="22"/>
        </w:rPr>
        <w:t>. Удельная величина потребления энергетических ресурсов муниципальными бюджетными учреждениями: природный газ</w:t>
      </w:r>
    </w:p>
    <w:p w:rsidR="000745D9" w:rsidRPr="000745D9" w:rsidRDefault="000745D9" w:rsidP="00BB43DD">
      <w:pPr>
        <w:widowControl w:val="0"/>
        <w:ind w:firstLine="567"/>
        <w:jc w:val="both"/>
        <w:rPr>
          <w:sz w:val="26"/>
          <w:szCs w:val="26"/>
        </w:rPr>
      </w:pPr>
      <w:r w:rsidRPr="000745D9">
        <w:rPr>
          <w:sz w:val="22"/>
          <w:szCs w:val="22"/>
        </w:rPr>
        <w:t>Природного газа бюджетными учреждениями</w:t>
      </w:r>
      <w:r w:rsidR="005B36CF">
        <w:rPr>
          <w:sz w:val="22"/>
          <w:szCs w:val="22"/>
        </w:rPr>
        <w:t xml:space="preserve"> </w:t>
      </w:r>
      <w:r w:rsidRPr="000745D9">
        <w:rPr>
          <w:sz w:val="22"/>
          <w:szCs w:val="22"/>
        </w:rPr>
        <w:t xml:space="preserve"> не используется</w:t>
      </w:r>
      <w:r w:rsidR="00604718">
        <w:rPr>
          <w:sz w:val="22"/>
          <w:szCs w:val="22"/>
        </w:rPr>
        <w:t>.</w:t>
      </w:r>
    </w:p>
    <w:p w:rsidR="00FC1567" w:rsidRDefault="00FC1567" w:rsidP="00FC156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FC1567" w:rsidSect="002D57DD">
      <w:headerReference w:type="default" r:id="rId17"/>
      <w:footerReference w:type="default" r:id="rId18"/>
      <w:pgSz w:w="11906" w:h="16838"/>
      <w:pgMar w:top="851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2A" w:rsidRDefault="00A7612A" w:rsidP="00B03A02">
      <w:r>
        <w:separator/>
      </w:r>
    </w:p>
  </w:endnote>
  <w:endnote w:type="continuationSeparator" w:id="0">
    <w:p w:rsidR="00A7612A" w:rsidRDefault="00A7612A" w:rsidP="00B0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4E" w:rsidRDefault="00E5414E" w:rsidP="00502166">
    <w:pPr>
      <w:pStyle w:val="a9"/>
      <w:widowControl w:val="0"/>
      <w:jc w:val="center"/>
    </w:pPr>
  </w:p>
  <w:p w:rsidR="00E5414E" w:rsidRDefault="00E5414E" w:rsidP="00502166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2A" w:rsidRDefault="00A7612A" w:rsidP="00B03A02">
      <w:r>
        <w:separator/>
      </w:r>
    </w:p>
  </w:footnote>
  <w:footnote w:type="continuationSeparator" w:id="0">
    <w:p w:rsidR="00A7612A" w:rsidRDefault="00A7612A" w:rsidP="00B03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2000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B28AD" w:rsidRPr="00B36BC0" w:rsidRDefault="000B28AD">
        <w:pPr>
          <w:pStyle w:val="a7"/>
          <w:jc w:val="center"/>
          <w:rPr>
            <w:sz w:val="24"/>
            <w:szCs w:val="24"/>
          </w:rPr>
        </w:pPr>
        <w:r w:rsidRPr="00B36BC0">
          <w:rPr>
            <w:sz w:val="24"/>
            <w:szCs w:val="24"/>
          </w:rPr>
          <w:fldChar w:fldCharType="begin"/>
        </w:r>
        <w:r w:rsidRPr="00B36BC0">
          <w:rPr>
            <w:sz w:val="24"/>
            <w:szCs w:val="24"/>
          </w:rPr>
          <w:instrText>PAGE   \* MERGEFORMAT</w:instrText>
        </w:r>
        <w:r w:rsidRPr="00B36BC0">
          <w:rPr>
            <w:sz w:val="24"/>
            <w:szCs w:val="24"/>
          </w:rPr>
          <w:fldChar w:fldCharType="separate"/>
        </w:r>
        <w:r w:rsidR="0016453E">
          <w:rPr>
            <w:noProof/>
            <w:sz w:val="24"/>
            <w:szCs w:val="24"/>
          </w:rPr>
          <w:t>13</w:t>
        </w:r>
        <w:r w:rsidRPr="00B36BC0">
          <w:rPr>
            <w:sz w:val="24"/>
            <w:szCs w:val="24"/>
          </w:rPr>
          <w:fldChar w:fldCharType="end"/>
        </w:r>
      </w:p>
    </w:sdtContent>
  </w:sdt>
  <w:p w:rsidR="000B28AD" w:rsidRDefault="000B28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B34"/>
    <w:multiLevelType w:val="hybridMultilevel"/>
    <w:tmpl w:val="1EA8788A"/>
    <w:lvl w:ilvl="0" w:tplc="27DEED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F4213"/>
    <w:multiLevelType w:val="hybridMultilevel"/>
    <w:tmpl w:val="C378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F7A78"/>
    <w:multiLevelType w:val="hybridMultilevel"/>
    <w:tmpl w:val="53D0AA50"/>
    <w:lvl w:ilvl="0" w:tplc="65E80F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1E985E79"/>
    <w:multiLevelType w:val="hybridMultilevel"/>
    <w:tmpl w:val="AF34FB5E"/>
    <w:lvl w:ilvl="0" w:tplc="FED00DE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23BC0FB1"/>
    <w:multiLevelType w:val="hybridMultilevel"/>
    <w:tmpl w:val="A6FE0AAC"/>
    <w:lvl w:ilvl="0" w:tplc="CCD48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5178C6"/>
    <w:multiLevelType w:val="hybridMultilevel"/>
    <w:tmpl w:val="24D67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1FA73B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A64DF"/>
    <w:multiLevelType w:val="hybridMultilevel"/>
    <w:tmpl w:val="14E4D298"/>
    <w:lvl w:ilvl="0" w:tplc="F4A64F9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FCF5EE8"/>
    <w:multiLevelType w:val="hybridMultilevel"/>
    <w:tmpl w:val="E5B4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06B5B"/>
    <w:multiLevelType w:val="hybridMultilevel"/>
    <w:tmpl w:val="97702184"/>
    <w:lvl w:ilvl="0" w:tplc="CCD0F1D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3BAF5A04"/>
    <w:multiLevelType w:val="hybridMultilevel"/>
    <w:tmpl w:val="D2AA6894"/>
    <w:lvl w:ilvl="0" w:tplc="A686E006">
      <w:start w:val="2016"/>
      <w:numFmt w:val="decimal"/>
      <w:lvlText w:val="%1"/>
      <w:lvlJc w:val="left"/>
      <w:pPr>
        <w:ind w:left="42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>
    <w:nsid w:val="5BC02817"/>
    <w:multiLevelType w:val="hybridMultilevel"/>
    <w:tmpl w:val="D63449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D621AC"/>
    <w:multiLevelType w:val="hybridMultilevel"/>
    <w:tmpl w:val="DD68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81D2C"/>
    <w:multiLevelType w:val="hybridMultilevel"/>
    <w:tmpl w:val="527EFDAC"/>
    <w:lvl w:ilvl="0" w:tplc="C3BC9144">
      <w:start w:val="1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5C78D8"/>
    <w:multiLevelType w:val="hybridMultilevel"/>
    <w:tmpl w:val="85128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E13979"/>
    <w:multiLevelType w:val="hybridMultilevel"/>
    <w:tmpl w:val="7DACD488"/>
    <w:lvl w:ilvl="0" w:tplc="4776056C">
      <w:start w:val="1"/>
      <w:numFmt w:val="decimal"/>
      <w:lvlText w:val="%1."/>
      <w:lvlJc w:val="left"/>
      <w:pPr>
        <w:ind w:left="4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13"/>
  </w:num>
  <w:num w:numId="11">
    <w:abstractNumId w:val="12"/>
  </w:num>
  <w:num w:numId="12">
    <w:abstractNumId w:val="6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97"/>
    <w:rsid w:val="00013F55"/>
    <w:rsid w:val="00015289"/>
    <w:rsid w:val="00016D53"/>
    <w:rsid w:val="00020612"/>
    <w:rsid w:val="000253B7"/>
    <w:rsid w:val="000312B7"/>
    <w:rsid w:val="00031CAF"/>
    <w:rsid w:val="00035B8A"/>
    <w:rsid w:val="00037BD7"/>
    <w:rsid w:val="00041FF0"/>
    <w:rsid w:val="0005374F"/>
    <w:rsid w:val="000637EB"/>
    <w:rsid w:val="00066FF3"/>
    <w:rsid w:val="00070AAB"/>
    <w:rsid w:val="00072FA0"/>
    <w:rsid w:val="000745D9"/>
    <w:rsid w:val="000873D8"/>
    <w:rsid w:val="00087B3B"/>
    <w:rsid w:val="00087C1C"/>
    <w:rsid w:val="000933DF"/>
    <w:rsid w:val="000A15EF"/>
    <w:rsid w:val="000A2465"/>
    <w:rsid w:val="000A7105"/>
    <w:rsid w:val="000A7C6C"/>
    <w:rsid w:val="000B28AD"/>
    <w:rsid w:val="000C094E"/>
    <w:rsid w:val="000C24B3"/>
    <w:rsid w:val="000C5C91"/>
    <w:rsid w:val="000D295B"/>
    <w:rsid w:val="000D636A"/>
    <w:rsid w:val="000F3C01"/>
    <w:rsid w:val="000F679E"/>
    <w:rsid w:val="001026B1"/>
    <w:rsid w:val="00104B8F"/>
    <w:rsid w:val="00104D5D"/>
    <w:rsid w:val="00111B97"/>
    <w:rsid w:val="001128BF"/>
    <w:rsid w:val="001129E6"/>
    <w:rsid w:val="00121876"/>
    <w:rsid w:val="00125DF4"/>
    <w:rsid w:val="00132A2A"/>
    <w:rsid w:val="001333CA"/>
    <w:rsid w:val="00136EB2"/>
    <w:rsid w:val="0014271B"/>
    <w:rsid w:val="001438B9"/>
    <w:rsid w:val="00143A0D"/>
    <w:rsid w:val="001474FA"/>
    <w:rsid w:val="00150554"/>
    <w:rsid w:val="00150879"/>
    <w:rsid w:val="001544DE"/>
    <w:rsid w:val="00161232"/>
    <w:rsid w:val="00162361"/>
    <w:rsid w:val="001636D6"/>
    <w:rsid w:val="0016453E"/>
    <w:rsid w:val="0017415D"/>
    <w:rsid w:val="00176D36"/>
    <w:rsid w:val="00180B6F"/>
    <w:rsid w:val="001838DF"/>
    <w:rsid w:val="00183E01"/>
    <w:rsid w:val="00186203"/>
    <w:rsid w:val="00196CD5"/>
    <w:rsid w:val="00197C6B"/>
    <w:rsid w:val="001A2B89"/>
    <w:rsid w:val="001A4CEA"/>
    <w:rsid w:val="001A595D"/>
    <w:rsid w:val="001A7464"/>
    <w:rsid w:val="001B0E61"/>
    <w:rsid w:val="001B25EE"/>
    <w:rsid w:val="001B4000"/>
    <w:rsid w:val="001B755F"/>
    <w:rsid w:val="001C046A"/>
    <w:rsid w:val="001C233F"/>
    <w:rsid w:val="001C2C78"/>
    <w:rsid w:val="001E016E"/>
    <w:rsid w:val="001E68B9"/>
    <w:rsid w:val="001E796F"/>
    <w:rsid w:val="001F0AB9"/>
    <w:rsid w:val="001F7671"/>
    <w:rsid w:val="001F77A6"/>
    <w:rsid w:val="00200984"/>
    <w:rsid w:val="00201984"/>
    <w:rsid w:val="00201E63"/>
    <w:rsid w:val="00205618"/>
    <w:rsid w:val="002062AF"/>
    <w:rsid w:val="00212E2C"/>
    <w:rsid w:val="00213F65"/>
    <w:rsid w:val="00214202"/>
    <w:rsid w:val="00214798"/>
    <w:rsid w:val="00217742"/>
    <w:rsid w:val="0023063E"/>
    <w:rsid w:val="002329E6"/>
    <w:rsid w:val="00235055"/>
    <w:rsid w:val="002404B3"/>
    <w:rsid w:val="00244C81"/>
    <w:rsid w:val="0024765F"/>
    <w:rsid w:val="00247FA1"/>
    <w:rsid w:val="0025233F"/>
    <w:rsid w:val="00254275"/>
    <w:rsid w:val="00254559"/>
    <w:rsid w:val="00255D61"/>
    <w:rsid w:val="00261856"/>
    <w:rsid w:val="00262D53"/>
    <w:rsid w:val="002643D0"/>
    <w:rsid w:val="002679C9"/>
    <w:rsid w:val="00281DF1"/>
    <w:rsid w:val="00283264"/>
    <w:rsid w:val="00284A4B"/>
    <w:rsid w:val="00284AF8"/>
    <w:rsid w:val="00286412"/>
    <w:rsid w:val="002867FC"/>
    <w:rsid w:val="00287D5C"/>
    <w:rsid w:val="00290F37"/>
    <w:rsid w:val="00291FA3"/>
    <w:rsid w:val="002A2B1A"/>
    <w:rsid w:val="002A2B6A"/>
    <w:rsid w:val="002B0683"/>
    <w:rsid w:val="002B7884"/>
    <w:rsid w:val="002C035F"/>
    <w:rsid w:val="002C1ABB"/>
    <w:rsid w:val="002D498D"/>
    <w:rsid w:val="002D57DD"/>
    <w:rsid w:val="002D71A2"/>
    <w:rsid w:val="002D7284"/>
    <w:rsid w:val="002E34A7"/>
    <w:rsid w:val="002E35AE"/>
    <w:rsid w:val="002F282A"/>
    <w:rsid w:val="002F368C"/>
    <w:rsid w:val="002F5B75"/>
    <w:rsid w:val="002F6009"/>
    <w:rsid w:val="002F7E97"/>
    <w:rsid w:val="0030082C"/>
    <w:rsid w:val="00300A39"/>
    <w:rsid w:val="003020CD"/>
    <w:rsid w:val="0030320E"/>
    <w:rsid w:val="00307F7A"/>
    <w:rsid w:val="00315FEE"/>
    <w:rsid w:val="00331533"/>
    <w:rsid w:val="00331CB1"/>
    <w:rsid w:val="0033344D"/>
    <w:rsid w:val="00334737"/>
    <w:rsid w:val="00341B93"/>
    <w:rsid w:val="00345629"/>
    <w:rsid w:val="0034687A"/>
    <w:rsid w:val="003546D9"/>
    <w:rsid w:val="003611BC"/>
    <w:rsid w:val="00363265"/>
    <w:rsid w:val="00365F22"/>
    <w:rsid w:val="003742C7"/>
    <w:rsid w:val="00374417"/>
    <w:rsid w:val="00376467"/>
    <w:rsid w:val="003776DC"/>
    <w:rsid w:val="00381BB5"/>
    <w:rsid w:val="0038276D"/>
    <w:rsid w:val="00384535"/>
    <w:rsid w:val="00386976"/>
    <w:rsid w:val="00387849"/>
    <w:rsid w:val="00387ADA"/>
    <w:rsid w:val="003A1F73"/>
    <w:rsid w:val="003A298E"/>
    <w:rsid w:val="003B0357"/>
    <w:rsid w:val="003B63F0"/>
    <w:rsid w:val="003B6E81"/>
    <w:rsid w:val="003B7D47"/>
    <w:rsid w:val="003C4D53"/>
    <w:rsid w:val="003C570C"/>
    <w:rsid w:val="003C71BD"/>
    <w:rsid w:val="003D2278"/>
    <w:rsid w:val="003D5CD9"/>
    <w:rsid w:val="003E0208"/>
    <w:rsid w:val="003E3E46"/>
    <w:rsid w:val="003F3004"/>
    <w:rsid w:val="003F5535"/>
    <w:rsid w:val="003F6B14"/>
    <w:rsid w:val="00401572"/>
    <w:rsid w:val="00401CD9"/>
    <w:rsid w:val="00402CE5"/>
    <w:rsid w:val="004033C1"/>
    <w:rsid w:val="00411F2A"/>
    <w:rsid w:val="00421AC8"/>
    <w:rsid w:val="00421CA9"/>
    <w:rsid w:val="00421CD6"/>
    <w:rsid w:val="00423D95"/>
    <w:rsid w:val="00442A67"/>
    <w:rsid w:val="0045010A"/>
    <w:rsid w:val="00452806"/>
    <w:rsid w:val="004559A9"/>
    <w:rsid w:val="00455F5D"/>
    <w:rsid w:val="00463060"/>
    <w:rsid w:val="00464E85"/>
    <w:rsid w:val="004655AC"/>
    <w:rsid w:val="00466FF6"/>
    <w:rsid w:val="004716DC"/>
    <w:rsid w:val="00475A07"/>
    <w:rsid w:val="00475C14"/>
    <w:rsid w:val="00480F10"/>
    <w:rsid w:val="00481C2A"/>
    <w:rsid w:val="004859A0"/>
    <w:rsid w:val="004861D8"/>
    <w:rsid w:val="00492B4F"/>
    <w:rsid w:val="0049558B"/>
    <w:rsid w:val="004956AD"/>
    <w:rsid w:val="004A0AC9"/>
    <w:rsid w:val="004A5305"/>
    <w:rsid w:val="004A7011"/>
    <w:rsid w:val="004B4F0C"/>
    <w:rsid w:val="004B5127"/>
    <w:rsid w:val="004D1AB8"/>
    <w:rsid w:val="004D3D88"/>
    <w:rsid w:val="004D467C"/>
    <w:rsid w:val="004D7E74"/>
    <w:rsid w:val="004E265E"/>
    <w:rsid w:val="004E6FA1"/>
    <w:rsid w:val="004E7208"/>
    <w:rsid w:val="004F25B3"/>
    <w:rsid w:val="004F278F"/>
    <w:rsid w:val="004F3D54"/>
    <w:rsid w:val="004F4FD3"/>
    <w:rsid w:val="005013F8"/>
    <w:rsid w:val="00502166"/>
    <w:rsid w:val="00504D8E"/>
    <w:rsid w:val="0050630C"/>
    <w:rsid w:val="005069A7"/>
    <w:rsid w:val="00510296"/>
    <w:rsid w:val="00513ABC"/>
    <w:rsid w:val="00515EFB"/>
    <w:rsid w:val="00520009"/>
    <w:rsid w:val="00522F36"/>
    <w:rsid w:val="0052339D"/>
    <w:rsid w:val="00527C42"/>
    <w:rsid w:val="005316E3"/>
    <w:rsid w:val="00532126"/>
    <w:rsid w:val="00532BF9"/>
    <w:rsid w:val="00541CD6"/>
    <w:rsid w:val="00550F17"/>
    <w:rsid w:val="005526CF"/>
    <w:rsid w:val="00552C55"/>
    <w:rsid w:val="005530B6"/>
    <w:rsid w:val="00561DE7"/>
    <w:rsid w:val="00564CA7"/>
    <w:rsid w:val="00567A16"/>
    <w:rsid w:val="00576DA7"/>
    <w:rsid w:val="005802EA"/>
    <w:rsid w:val="00580714"/>
    <w:rsid w:val="0058179F"/>
    <w:rsid w:val="00581856"/>
    <w:rsid w:val="005821E1"/>
    <w:rsid w:val="00584584"/>
    <w:rsid w:val="0058572A"/>
    <w:rsid w:val="00591132"/>
    <w:rsid w:val="005939CB"/>
    <w:rsid w:val="00596AF3"/>
    <w:rsid w:val="00596E64"/>
    <w:rsid w:val="005A5A8D"/>
    <w:rsid w:val="005A7320"/>
    <w:rsid w:val="005B05E6"/>
    <w:rsid w:val="005B321C"/>
    <w:rsid w:val="005B36CF"/>
    <w:rsid w:val="005C2A23"/>
    <w:rsid w:val="005C3BBF"/>
    <w:rsid w:val="005C4255"/>
    <w:rsid w:val="005D23D4"/>
    <w:rsid w:val="005D24E7"/>
    <w:rsid w:val="005D3754"/>
    <w:rsid w:val="005D39C3"/>
    <w:rsid w:val="005D755E"/>
    <w:rsid w:val="005E3FFB"/>
    <w:rsid w:val="005F597A"/>
    <w:rsid w:val="0060088A"/>
    <w:rsid w:val="00600E0B"/>
    <w:rsid w:val="00604718"/>
    <w:rsid w:val="00616FC8"/>
    <w:rsid w:val="006172EF"/>
    <w:rsid w:val="00617E35"/>
    <w:rsid w:val="00625A44"/>
    <w:rsid w:val="00627EF0"/>
    <w:rsid w:val="00631794"/>
    <w:rsid w:val="00634AF5"/>
    <w:rsid w:val="00634E20"/>
    <w:rsid w:val="00637C6C"/>
    <w:rsid w:val="0064264D"/>
    <w:rsid w:val="0064691A"/>
    <w:rsid w:val="006475AF"/>
    <w:rsid w:val="0065414D"/>
    <w:rsid w:val="00656B94"/>
    <w:rsid w:val="00661632"/>
    <w:rsid w:val="006621B0"/>
    <w:rsid w:val="00662F2B"/>
    <w:rsid w:val="0066412E"/>
    <w:rsid w:val="00667922"/>
    <w:rsid w:val="00673A9B"/>
    <w:rsid w:val="006806A3"/>
    <w:rsid w:val="006816E8"/>
    <w:rsid w:val="00682DF0"/>
    <w:rsid w:val="00683D3C"/>
    <w:rsid w:val="00685743"/>
    <w:rsid w:val="00687C7A"/>
    <w:rsid w:val="006904FB"/>
    <w:rsid w:val="006A0EA6"/>
    <w:rsid w:val="006A20A6"/>
    <w:rsid w:val="006A5D38"/>
    <w:rsid w:val="006A7ED0"/>
    <w:rsid w:val="006B3823"/>
    <w:rsid w:val="006B5807"/>
    <w:rsid w:val="006B6365"/>
    <w:rsid w:val="006B6AF5"/>
    <w:rsid w:val="006C39F7"/>
    <w:rsid w:val="006F405C"/>
    <w:rsid w:val="007061F1"/>
    <w:rsid w:val="0070757F"/>
    <w:rsid w:val="00707AC7"/>
    <w:rsid w:val="007170C0"/>
    <w:rsid w:val="00725159"/>
    <w:rsid w:val="00740276"/>
    <w:rsid w:val="0074070A"/>
    <w:rsid w:val="00742CF9"/>
    <w:rsid w:val="0074316D"/>
    <w:rsid w:val="0074495A"/>
    <w:rsid w:val="00746639"/>
    <w:rsid w:val="00747F3C"/>
    <w:rsid w:val="007502BF"/>
    <w:rsid w:val="00755A67"/>
    <w:rsid w:val="00772C3C"/>
    <w:rsid w:val="00783B89"/>
    <w:rsid w:val="007842D5"/>
    <w:rsid w:val="00787E92"/>
    <w:rsid w:val="00790084"/>
    <w:rsid w:val="0079602E"/>
    <w:rsid w:val="00796D05"/>
    <w:rsid w:val="0079713E"/>
    <w:rsid w:val="007A0D35"/>
    <w:rsid w:val="007A3502"/>
    <w:rsid w:val="007A6589"/>
    <w:rsid w:val="007A7357"/>
    <w:rsid w:val="007A79C3"/>
    <w:rsid w:val="007B27B8"/>
    <w:rsid w:val="007B67E6"/>
    <w:rsid w:val="007C59B3"/>
    <w:rsid w:val="007E2C81"/>
    <w:rsid w:val="007F1A2A"/>
    <w:rsid w:val="007F44D7"/>
    <w:rsid w:val="007F7E29"/>
    <w:rsid w:val="008012EB"/>
    <w:rsid w:val="00805A45"/>
    <w:rsid w:val="008107E0"/>
    <w:rsid w:val="00811C9A"/>
    <w:rsid w:val="008126A8"/>
    <w:rsid w:val="00812958"/>
    <w:rsid w:val="00815212"/>
    <w:rsid w:val="00815225"/>
    <w:rsid w:val="0081546E"/>
    <w:rsid w:val="00815812"/>
    <w:rsid w:val="00816FEB"/>
    <w:rsid w:val="008257A0"/>
    <w:rsid w:val="0083149E"/>
    <w:rsid w:val="0083160B"/>
    <w:rsid w:val="0083721A"/>
    <w:rsid w:val="00840AB0"/>
    <w:rsid w:val="00841540"/>
    <w:rsid w:val="0084163F"/>
    <w:rsid w:val="00847F02"/>
    <w:rsid w:val="008537B6"/>
    <w:rsid w:val="008562A9"/>
    <w:rsid w:val="0086045F"/>
    <w:rsid w:val="00864065"/>
    <w:rsid w:val="008658BC"/>
    <w:rsid w:val="008701B7"/>
    <w:rsid w:val="00872963"/>
    <w:rsid w:val="008746E3"/>
    <w:rsid w:val="008777B3"/>
    <w:rsid w:val="008822D1"/>
    <w:rsid w:val="00884673"/>
    <w:rsid w:val="00886FFB"/>
    <w:rsid w:val="00892BF9"/>
    <w:rsid w:val="008A2083"/>
    <w:rsid w:val="008A2F10"/>
    <w:rsid w:val="008A3610"/>
    <w:rsid w:val="008A4134"/>
    <w:rsid w:val="008A6BC9"/>
    <w:rsid w:val="008B0C7A"/>
    <w:rsid w:val="008B3007"/>
    <w:rsid w:val="008B7A59"/>
    <w:rsid w:val="008C3BB6"/>
    <w:rsid w:val="008D293A"/>
    <w:rsid w:val="008D5736"/>
    <w:rsid w:val="008E12A8"/>
    <w:rsid w:val="008F0785"/>
    <w:rsid w:val="008F10E3"/>
    <w:rsid w:val="008F21BE"/>
    <w:rsid w:val="008F2AE7"/>
    <w:rsid w:val="008F2FBD"/>
    <w:rsid w:val="008F5043"/>
    <w:rsid w:val="008F5E3C"/>
    <w:rsid w:val="008F69AA"/>
    <w:rsid w:val="00900696"/>
    <w:rsid w:val="00902AD3"/>
    <w:rsid w:val="0090607F"/>
    <w:rsid w:val="0091098A"/>
    <w:rsid w:val="0091600A"/>
    <w:rsid w:val="0091791E"/>
    <w:rsid w:val="009262C5"/>
    <w:rsid w:val="0092669F"/>
    <w:rsid w:val="00931322"/>
    <w:rsid w:val="00932FF0"/>
    <w:rsid w:val="009372C6"/>
    <w:rsid w:val="00940F09"/>
    <w:rsid w:val="00947F87"/>
    <w:rsid w:val="00950824"/>
    <w:rsid w:val="00955701"/>
    <w:rsid w:val="00967855"/>
    <w:rsid w:val="00973DDE"/>
    <w:rsid w:val="009778BD"/>
    <w:rsid w:val="00985D1C"/>
    <w:rsid w:val="009865CE"/>
    <w:rsid w:val="0099260F"/>
    <w:rsid w:val="00997DA6"/>
    <w:rsid w:val="009A0C5D"/>
    <w:rsid w:val="009A28AD"/>
    <w:rsid w:val="009A65EC"/>
    <w:rsid w:val="009B01F7"/>
    <w:rsid w:val="009B6868"/>
    <w:rsid w:val="009B72D3"/>
    <w:rsid w:val="009C037E"/>
    <w:rsid w:val="009D1690"/>
    <w:rsid w:val="009E3D06"/>
    <w:rsid w:val="009E3EDC"/>
    <w:rsid w:val="009E506B"/>
    <w:rsid w:val="009E6396"/>
    <w:rsid w:val="009F3420"/>
    <w:rsid w:val="00A00122"/>
    <w:rsid w:val="00A025F0"/>
    <w:rsid w:val="00A058D7"/>
    <w:rsid w:val="00A06D95"/>
    <w:rsid w:val="00A107F8"/>
    <w:rsid w:val="00A12781"/>
    <w:rsid w:val="00A133D1"/>
    <w:rsid w:val="00A133FE"/>
    <w:rsid w:val="00A13A02"/>
    <w:rsid w:val="00A142C1"/>
    <w:rsid w:val="00A20A90"/>
    <w:rsid w:val="00A24BBA"/>
    <w:rsid w:val="00A24DE7"/>
    <w:rsid w:val="00A24F64"/>
    <w:rsid w:val="00A31762"/>
    <w:rsid w:val="00A32CC8"/>
    <w:rsid w:val="00A340B6"/>
    <w:rsid w:val="00A34B92"/>
    <w:rsid w:val="00A355C8"/>
    <w:rsid w:val="00A52809"/>
    <w:rsid w:val="00A61207"/>
    <w:rsid w:val="00A62787"/>
    <w:rsid w:val="00A6442C"/>
    <w:rsid w:val="00A658AD"/>
    <w:rsid w:val="00A711B8"/>
    <w:rsid w:val="00A71F7B"/>
    <w:rsid w:val="00A755FD"/>
    <w:rsid w:val="00A7612A"/>
    <w:rsid w:val="00A82C30"/>
    <w:rsid w:val="00A84C5C"/>
    <w:rsid w:val="00A85C60"/>
    <w:rsid w:val="00A9621B"/>
    <w:rsid w:val="00AA6939"/>
    <w:rsid w:val="00AA7755"/>
    <w:rsid w:val="00AB0D6E"/>
    <w:rsid w:val="00AB2687"/>
    <w:rsid w:val="00AB2F6A"/>
    <w:rsid w:val="00AC6315"/>
    <w:rsid w:val="00AD637A"/>
    <w:rsid w:val="00AE0E28"/>
    <w:rsid w:val="00AE3C00"/>
    <w:rsid w:val="00B00544"/>
    <w:rsid w:val="00B01C13"/>
    <w:rsid w:val="00B03412"/>
    <w:rsid w:val="00B03A02"/>
    <w:rsid w:val="00B05046"/>
    <w:rsid w:val="00B1660B"/>
    <w:rsid w:val="00B16E60"/>
    <w:rsid w:val="00B24151"/>
    <w:rsid w:val="00B314C5"/>
    <w:rsid w:val="00B3161A"/>
    <w:rsid w:val="00B32A30"/>
    <w:rsid w:val="00B36BC0"/>
    <w:rsid w:val="00B40145"/>
    <w:rsid w:val="00B40E2A"/>
    <w:rsid w:val="00B41E46"/>
    <w:rsid w:val="00B46775"/>
    <w:rsid w:val="00B51D7C"/>
    <w:rsid w:val="00B55951"/>
    <w:rsid w:val="00B55CD5"/>
    <w:rsid w:val="00B62A0B"/>
    <w:rsid w:val="00B62C5E"/>
    <w:rsid w:val="00B62E2C"/>
    <w:rsid w:val="00B63859"/>
    <w:rsid w:val="00B648F1"/>
    <w:rsid w:val="00B670FD"/>
    <w:rsid w:val="00B675B3"/>
    <w:rsid w:val="00B703F1"/>
    <w:rsid w:val="00B713CE"/>
    <w:rsid w:val="00B73683"/>
    <w:rsid w:val="00B82CD2"/>
    <w:rsid w:val="00B867E7"/>
    <w:rsid w:val="00B91434"/>
    <w:rsid w:val="00B92EDC"/>
    <w:rsid w:val="00B9393F"/>
    <w:rsid w:val="00B95B3D"/>
    <w:rsid w:val="00B9650C"/>
    <w:rsid w:val="00BA2127"/>
    <w:rsid w:val="00BA2AF9"/>
    <w:rsid w:val="00BA62FA"/>
    <w:rsid w:val="00BB43DD"/>
    <w:rsid w:val="00BB7790"/>
    <w:rsid w:val="00BB7DE5"/>
    <w:rsid w:val="00BC397C"/>
    <w:rsid w:val="00BC4493"/>
    <w:rsid w:val="00BC68FB"/>
    <w:rsid w:val="00BD08BE"/>
    <w:rsid w:val="00BD485C"/>
    <w:rsid w:val="00BD6041"/>
    <w:rsid w:val="00BE39AF"/>
    <w:rsid w:val="00BE42A0"/>
    <w:rsid w:val="00BF4978"/>
    <w:rsid w:val="00BF5655"/>
    <w:rsid w:val="00C00D3A"/>
    <w:rsid w:val="00C03D74"/>
    <w:rsid w:val="00C04DBB"/>
    <w:rsid w:val="00C068D7"/>
    <w:rsid w:val="00C07520"/>
    <w:rsid w:val="00C1502D"/>
    <w:rsid w:val="00C20444"/>
    <w:rsid w:val="00C24056"/>
    <w:rsid w:val="00C311AC"/>
    <w:rsid w:val="00C31E24"/>
    <w:rsid w:val="00C32D56"/>
    <w:rsid w:val="00C34887"/>
    <w:rsid w:val="00C34F5D"/>
    <w:rsid w:val="00C41B83"/>
    <w:rsid w:val="00C45BED"/>
    <w:rsid w:val="00C4604C"/>
    <w:rsid w:val="00C63C38"/>
    <w:rsid w:val="00C72BB6"/>
    <w:rsid w:val="00C7431E"/>
    <w:rsid w:val="00C74AC6"/>
    <w:rsid w:val="00C81E1C"/>
    <w:rsid w:val="00C9011C"/>
    <w:rsid w:val="00C917CD"/>
    <w:rsid w:val="00C936A8"/>
    <w:rsid w:val="00CA0332"/>
    <w:rsid w:val="00CA1BFB"/>
    <w:rsid w:val="00CA2F46"/>
    <w:rsid w:val="00CA3E3A"/>
    <w:rsid w:val="00CA7C7D"/>
    <w:rsid w:val="00CB55D6"/>
    <w:rsid w:val="00CB72C4"/>
    <w:rsid w:val="00CC0F7C"/>
    <w:rsid w:val="00CC1D85"/>
    <w:rsid w:val="00CD0800"/>
    <w:rsid w:val="00CE043D"/>
    <w:rsid w:val="00CE1F26"/>
    <w:rsid w:val="00CE4058"/>
    <w:rsid w:val="00CF0C65"/>
    <w:rsid w:val="00CF4B9C"/>
    <w:rsid w:val="00CF58F1"/>
    <w:rsid w:val="00CF7FCD"/>
    <w:rsid w:val="00D01534"/>
    <w:rsid w:val="00D0488D"/>
    <w:rsid w:val="00D07072"/>
    <w:rsid w:val="00D12115"/>
    <w:rsid w:val="00D154E5"/>
    <w:rsid w:val="00D34C91"/>
    <w:rsid w:val="00D43B14"/>
    <w:rsid w:val="00D4556B"/>
    <w:rsid w:val="00D4614A"/>
    <w:rsid w:val="00D46307"/>
    <w:rsid w:val="00D51ED4"/>
    <w:rsid w:val="00D5283A"/>
    <w:rsid w:val="00D61540"/>
    <w:rsid w:val="00D618B7"/>
    <w:rsid w:val="00D634EF"/>
    <w:rsid w:val="00D63979"/>
    <w:rsid w:val="00D6418E"/>
    <w:rsid w:val="00D67276"/>
    <w:rsid w:val="00D7765E"/>
    <w:rsid w:val="00D82DAA"/>
    <w:rsid w:val="00D83CA3"/>
    <w:rsid w:val="00D877B5"/>
    <w:rsid w:val="00D90A51"/>
    <w:rsid w:val="00D913E4"/>
    <w:rsid w:val="00DA04C7"/>
    <w:rsid w:val="00DA1D4A"/>
    <w:rsid w:val="00DA4C6E"/>
    <w:rsid w:val="00DA5679"/>
    <w:rsid w:val="00DC3795"/>
    <w:rsid w:val="00DC417E"/>
    <w:rsid w:val="00DD131A"/>
    <w:rsid w:val="00DD4316"/>
    <w:rsid w:val="00DD5380"/>
    <w:rsid w:val="00DD6ED0"/>
    <w:rsid w:val="00DD709A"/>
    <w:rsid w:val="00DE0232"/>
    <w:rsid w:val="00DE092E"/>
    <w:rsid w:val="00DE38F4"/>
    <w:rsid w:val="00DF68FA"/>
    <w:rsid w:val="00DF7D63"/>
    <w:rsid w:val="00E01B43"/>
    <w:rsid w:val="00E04700"/>
    <w:rsid w:val="00E1180A"/>
    <w:rsid w:val="00E16DC3"/>
    <w:rsid w:val="00E17943"/>
    <w:rsid w:val="00E2178E"/>
    <w:rsid w:val="00E21CDB"/>
    <w:rsid w:val="00E26A21"/>
    <w:rsid w:val="00E3025B"/>
    <w:rsid w:val="00E34480"/>
    <w:rsid w:val="00E37075"/>
    <w:rsid w:val="00E37335"/>
    <w:rsid w:val="00E42690"/>
    <w:rsid w:val="00E4383C"/>
    <w:rsid w:val="00E43BC1"/>
    <w:rsid w:val="00E5414E"/>
    <w:rsid w:val="00E54FDA"/>
    <w:rsid w:val="00E63935"/>
    <w:rsid w:val="00E644B9"/>
    <w:rsid w:val="00E650E1"/>
    <w:rsid w:val="00E776E2"/>
    <w:rsid w:val="00E8097A"/>
    <w:rsid w:val="00E8547D"/>
    <w:rsid w:val="00E911F5"/>
    <w:rsid w:val="00EA19F2"/>
    <w:rsid w:val="00EA74B7"/>
    <w:rsid w:val="00EA757A"/>
    <w:rsid w:val="00EC6ACA"/>
    <w:rsid w:val="00EC748C"/>
    <w:rsid w:val="00ED5B60"/>
    <w:rsid w:val="00ED75D3"/>
    <w:rsid w:val="00EF2866"/>
    <w:rsid w:val="00EF518F"/>
    <w:rsid w:val="00F008AF"/>
    <w:rsid w:val="00F026C8"/>
    <w:rsid w:val="00F07859"/>
    <w:rsid w:val="00F120B2"/>
    <w:rsid w:val="00F161B6"/>
    <w:rsid w:val="00F1700D"/>
    <w:rsid w:val="00F20B55"/>
    <w:rsid w:val="00F23839"/>
    <w:rsid w:val="00F2469E"/>
    <w:rsid w:val="00F32A58"/>
    <w:rsid w:val="00F429A7"/>
    <w:rsid w:val="00F47060"/>
    <w:rsid w:val="00F53D12"/>
    <w:rsid w:val="00F54D9E"/>
    <w:rsid w:val="00F635D2"/>
    <w:rsid w:val="00F654B1"/>
    <w:rsid w:val="00F6622F"/>
    <w:rsid w:val="00F74E8E"/>
    <w:rsid w:val="00F75EBA"/>
    <w:rsid w:val="00F85F1D"/>
    <w:rsid w:val="00F96779"/>
    <w:rsid w:val="00FA0C0A"/>
    <w:rsid w:val="00FA11A2"/>
    <w:rsid w:val="00FB3092"/>
    <w:rsid w:val="00FC1567"/>
    <w:rsid w:val="00FC1C9B"/>
    <w:rsid w:val="00FE3F8B"/>
    <w:rsid w:val="00FE47D6"/>
    <w:rsid w:val="00FF2511"/>
    <w:rsid w:val="00FF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376467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59A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4559A9"/>
    <w:rPr>
      <w:color w:val="0000FF"/>
      <w:u w:val="single"/>
    </w:rPr>
  </w:style>
  <w:style w:type="table" w:styleId="a6">
    <w:name w:val="Table Grid"/>
    <w:basedOn w:val="a1"/>
    <w:rsid w:val="00D641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A02"/>
    <w:rPr>
      <w:rFonts w:ascii="Times New Roman" w:eastAsia="Times New Roman" w:hAnsi="Times New Roman"/>
      <w:sz w:val="28"/>
    </w:rPr>
  </w:style>
  <w:style w:type="paragraph" w:styleId="a9">
    <w:name w:val="footer"/>
    <w:aliases w:val="Знак8"/>
    <w:basedOn w:val="a"/>
    <w:link w:val="aa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Знак8 Знак1"/>
    <w:basedOn w:val="a0"/>
    <w:link w:val="a9"/>
    <w:uiPriority w:val="99"/>
    <w:rsid w:val="00B03A02"/>
    <w:rPr>
      <w:rFonts w:ascii="Times New Roman" w:eastAsia="Times New Roman" w:hAnsi="Times New Roman"/>
      <w:sz w:val="28"/>
    </w:rPr>
  </w:style>
  <w:style w:type="paragraph" w:styleId="ab">
    <w:name w:val="Body Text Indent"/>
    <w:basedOn w:val="a"/>
    <w:link w:val="ac"/>
    <w:rsid w:val="00254559"/>
    <w:pPr>
      <w:overflowPunct/>
      <w:autoSpaceDE/>
      <w:autoSpaceDN/>
      <w:adjustRightInd/>
      <w:ind w:firstLine="709"/>
      <w:jc w:val="center"/>
      <w:textAlignment w:val="auto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254559"/>
    <w:rPr>
      <w:rFonts w:ascii="Times New Roman" w:eastAsia="Times New Roman" w:hAnsi="Times New Roman"/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4A0AC9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0AC9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4A0AC9"/>
    <w:rPr>
      <w:vertAlign w:val="superscript"/>
    </w:rPr>
  </w:style>
  <w:style w:type="paragraph" w:customStyle="1" w:styleId="ConsPlusCell">
    <w:name w:val="ConsPlusCell"/>
    <w:rsid w:val="004A0AC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415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540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F32A5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3">
    <w:name w:val="Обычный.Название подразделения"/>
    <w:rsid w:val="001E796F"/>
    <w:rPr>
      <w:rFonts w:ascii="SchoolBook" w:eastAsia="Times New Roman" w:hAnsi="SchoolBook"/>
      <w:sz w:val="28"/>
    </w:rPr>
  </w:style>
  <w:style w:type="paragraph" w:styleId="af4">
    <w:name w:val="Body Text"/>
    <w:basedOn w:val="a"/>
    <w:link w:val="af5"/>
    <w:uiPriority w:val="99"/>
    <w:semiHidden/>
    <w:unhideWhenUsed/>
    <w:rsid w:val="001E79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796F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3468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87A"/>
    <w:rPr>
      <w:rFonts w:ascii="Times New Roman" w:eastAsia="Times New Roman" w:hAnsi="Times New Roman"/>
      <w:sz w:val="28"/>
    </w:rPr>
  </w:style>
  <w:style w:type="paragraph" w:styleId="af6">
    <w:name w:val="Normal (Web)"/>
    <w:aliases w:val=" Знак"/>
    <w:basedOn w:val="a"/>
    <w:link w:val="af7"/>
    <w:rsid w:val="0058179F"/>
    <w:pPr>
      <w:suppressAutoHyphens/>
      <w:overflowPunct/>
      <w:autoSpaceDE/>
      <w:adjustRightInd/>
      <w:spacing w:before="280" w:after="119"/>
    </w:pPr>
    <w:rPr>
      <w:kern w:val="3"/>
      <w:sz w:val="24"/>
      <w:szCs w:val="24"/>
      <w:lang w:eastAsia="zh-CN"/>
    </w:rPr>
  </w:style>
  <w:style w:type="paragraph" w:customStyle="1" w:styleId="Standard">
    <w:name w:val="Standard"/>
    <w:rsid w:val="0058179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8179F"/>
    <w:pPr>
      <w:spacing w:after="120"/>
    </w:pPr>
  </w:style>
  <w:style w:type="paragraph" w:customStyle="1" w:styleId="3f3f3f3f3f3f3f">
    <w:name w:val="Б3fа3fз3fо3fв3fы3fй3f"/>
    <w:rsid w:val="00815225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E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Знак Знак12 Знак Знак"/>
    <w:basedOn w:val="a"/>
    <w:rsid w:val="00A5280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A528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A5280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2809"/>
    <w:rPr>
      <w:rFonts w:ascii="Times New Roman" w:eastAsia="Times New Roman" w:hAnsi="Times New Roman"/>
      <w:sz w:val="16"/>
      <w:szCs w:val="16"/>
    </w:rPr>
  </w:style>
  <w:style w:type="paragraph" w:styleId="af8">
    <w:name w:val="caption"/>
    <w:basedOn w:val="a"/>
    <w:next w:val="a"/>
    <w:link w:val="af9"/>
    <w:qFormat/>
    <w:rsid w:val="00A52809"/>
    <w:pPr>
      <w:overflowPunct/>
      <w:autoSpaceDE/>
      <w:autoSpaceDN/>
      <w:adjustRightInd/>
      <w:jc w:val="center"/>
      <w:textAlignment w:val="auto"/>
    </w:pPr>
    <w:rPr>
      <w:szCs w:val="28"/>
    </w:rPr>
  </w:style>
  <w:style w:type="character" w:customStyle="1" w:styleId="af9">
    <w:name w:val="Название объекта Знак"/>
    <w:link w:val="af8"/>
    <w:locked/>
    <w:rsid w:val="00A52809"/>
    <w:rPr>
      <w:rFonts w:ascii="Times New Roman" w:eastAsia="Times New Roman" w:hAnsi="Times New Roman"/>
      <w:sz w:val="28"/>
      <w:szCs w:val="28"/>
    </w:rPr>
  </w:style>
  <w:style w:type="paragraph" w:customStyle="1" w:styleId="western">
    <w:name w:val="western"/>
    <w:basedOn w:val="a"/>
    <w:rsid w:val="00BF5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50">
    <w:name w:val="Заголовок 5 Знак"/>
    <w:basedOn w:val="a0"/>
    <w:link w:val="5"/>
    <w:rsid w:val="0037646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20">
    <w:name w:val="Знак Знак12 Знак Знак"/>
    <w:basedOn w:val="a"/>
    <w:rsid w:val="003764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1">
    <w:name w:val="Нижний колонтитул Знак1"/>
    <w:aliases w:val="Знак8 Знак"/>
    <w:locked/>
    <w:rsid w:val="00376467"/>
    <w:rPr>
      <w:sz w:val="24"/>
      <w:szCs w:val="24"/>
      <w:lang w:val="ru-RU" w:eastAsia="ru-RU"/>
    </w:rPr>
  </w:style>
  <w:style w:type="paragraph" w:customStyle="1" w:styleId="21">
    <w:name w:val="заголовок 2"/>
    <w:basedOn w:val="a"/>
    <w:next w:val="a"/>
    <w:rsid w:val="00376467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D5B60"/>
    <w:rPr>
      <w:rFonts w:ascii="Times New Roman" w:hAnsi="Times New Roman" w:cs="Times New Roman"/>
      <w:sz w:val="20"/>
      <w:szCs w:val="20"/>
    </w:rPr>
  </w:style>
  <w:style w:type="paragraph" w:customStyle="1" w:styleId="afa">
    <w:name w:val="Знак Знак Знак Знак Знак Знак Знак"/>
    <w:basedOn w:val="a"/>
    <w:rsid w:val="004528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highlight">
    <w:name w:val="highlight"/>
    <w:basedOn w:val="a0"/>
    <w:rsid w:val="00673A9B"/>
  </w:style>
  <w:style w:type="character" w:customStyle="1" w:styleId="af7">
    <w:name w:val="Обычный (веб) Знак"/>
    <w:aliases w:val=" Знак Знак"/>
    <w:link w:val="af6"/>
    <w:rsid w:val="00931322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121">
    <w:name w:val="Знак Знак12 Знак Знак"/>
    <w:basedOn w:val="a"/>
    <w:rsid w:val="00FC15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FC1567"/>
    <w:rPr>
      <w:rFonts w:ascii="Arial" w:eastAsia="Times New Roman" w:hAnsi="Arial" w:cs="Arial"/>
    </w:rPr>
  </w:style>
  <w:style w:type="paragraph" w:customStyle="1" w:styleId="ConsPlusTitle">
    <w:name w:val="ConsPlusTitle"/>
    <w:rsid w:val="00FC1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4">
    <w:name w:val="Абзац списка Знак"/>
    <w:link w:val="a3"/>
    <w:rsid w:val="00FC156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16E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 Знак"/>
    <w:basedOn w:val="a"/>
    <w:rsid w:val="0091098A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376467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559A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4559A9"/>
    <w:rPr>
      <w:color w:val="0000FF"/>
      <w:u w:val="single"/>
    </w:rPr>
  </w:style>
  <w:style w:type="table" w:styleId="a6">
    <w:name w:val="Table Grid"/>
    <w:basedOn w:val="a1"/>
    <w:rsid w:val="00D641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A02"/>
    <w:rPr>
      <w:rFonts w:ascii="Times New Roman" w:eastAsia="Times New Roman" w:hAnsi="Times New Roman"/>
      <w:sz w:val="28"/>
    </w:rPr>
  </w:style>
  <w:style w:type="paragraph" w:styleId="a9">
    <w:name w:val="footer"/>
    <w:aliases w:val="Знак8"/>
    <w:basedOn w:val="a"/>
    <w:link w:val="aa"/>
    <w:uiPriority w:val="99"/>
    <w:unhideWhenUsed/>
    <w:rsid w:val="00B03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Знак8 Знак1"/>
    <w:basedOn w:val="a0"/>
    <w:link w:val="a9"/>
    <w:uiPriority w:val="99"/>
    <w:rsid w:val="00B03A02"/>
    <w:rPr>
      <w:rFonts w:ascii="Times New Roman" w:eastAsia="Times New Roman" w:hAnsi="Times New Roman"/>
      <w:sz w:val="28"/>
    </w:rPr>
  </w:style>
  <w:style w:type="paragraph" w:styleId="ab">
    <w:name w:val="Body Text Indent"/>
    <w:basedOn w:val="a"/>
    <w:link w:val="ac"/>
    <w:rsid w:val="00254559"/>
    <w:pPr>
      <w:overflowPunct/>
      <w:autoSpaceDE/>
      <w:autoSpaceDN/>
      <w:adjustRightInd/>
      <w:ind w:firstLine="709"/>
      <w:jc w:val="center"/>
      <w:textAlignment w:val="auto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254559"/>
    <w:rPr>
      <w:rFonts w:ascii="Times New Roman" w:eastAsia="Times New Roman" w:hAnsi="Times New Roman"/>
      <w:sz w:val="24"/>
    </w:rPr>
  </w:style>
  <w:style w:type="paragraph" w:styleId="ad">
    <w:name w:val="footnote text"/>
    <w:basedOn w:val="a"/>
    <w:link w:val="ae"/>
    <w:uiPriority w:val="99"/>
    <w:semiHidden/>
    <w:unhideWhenUsed/>
    <w:rsid w:val="004A0AC9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0AC9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4A0AC9"/>
    <w:rPr>
      <w:vertAlign w:val="superscript"/>
    </w:rPr>
  </w:style>
  <w:style w:type="paragraph" w:customStyle="1" w:styleId="ConsPlusCell">
    <w:name w:val="ConsPlusCell"/>
    <w:rsid w:val="004A0AC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4154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1540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rsid w:val="00F32A5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3">
    <w:name w:val="Обычный.Название подразделения"/>
    <w:rsid w:val="001E796F"/>
    <w:rPr>
      <w:rFonts w:ascii="SchoolBook" w:eastAsia="Times New Roman" w:hAnsi="SchoolBook"/>
      <w:sz w:val="28"/>
    </w:rPr>
  </w:style>
  <w:style w:type="paragraph" w:styleId="af4">
    <w:name w:val="Body Text"/>
    <w:basedOn w:val="a"/>
    <w:link w:val="af5"/>
    <w:uiPriority w:val="99"/>
    <w:semiHidden/>
    <w:unhideWhenUsed/>
    <w:rsid w:val="001E79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796F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3468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87A"/>
    <w:rPr>
      <w:rFonts w:ascii="Times New Roman" w:eastAsia="Times New Roman" w:hAnsi="Times New Roman"/>
      <w:sz w:val="28"/>
    </w:rPr>
  </w:style>
  <w:style w:type="paragraph" w:styleId="af6">
    <w:name w:val="Normal (Web)"/>
    <w:aliases w:val=" Знак"/>
    <w:basedOn w:val="a"/>
    <w:link w:val="af7"/>
    <w:rsid w:val="0058179F"/>
    <w:pPr>
      <w:suppressAutoHyphens/>
      <w:overflowPunct/>
      <w:autoSpaceDE/>
      <w:adjustRightInd/>
      <w:spacing w:before="280" w:after="119"/>
    </w:pPr>
    <w:rPr>
      <w:kern w:val="3"/>
      <w:sz w:val="24"/>
      <w:szCs w:val="24"/>
      <w:lang w:eastAsia="zh-CN"/>
    </w:rPr>
  </w:style>
  <w:style w:type="paragraph" w:customStyle="1" w:styleId="Standard">
    <w:name w:val="Standard"/>
    <w:rsid w:val="0058179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8179F"/>
    <w:pPr>
      <w:spacing w:after="120"/>
    </w:pPr>
  </w:style>
  <w:style w:type="paragraph" w:customStyle="1" w:styleId="3f3f3f3f3f3f3f">
    <w:name w:val="Б3fа3fз3fо3fв3fы3fй3f"/>
    <w:rsid w:val="00815225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E3E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Знак Знак12 Знак Знак"/>
    <w:basedOn w:val="a"/>
    <w:rsid w:val="00A5280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A5280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3"/>
    <w:basedOn w:val="a"/>
    <w:link w:val="30"/>
    <w:rsid w:val="00A5280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2809"/>
    <w:rPr>
      <w:rFonts w:ascii="Times New Roman" w:eastAsia="Times New Roman" w:hAnsi="Times New Roman"/>
      <w:sz w:val="16"/>
      <w:szCs w:val="16"/>
    </w:rPr>
  </w:style>
  <w:style w:type="paragraph" w:styleId="af8">
    <w:name w:val="caption"/>
    <w:basedOn w:val="a"/>
    <w:next w:val="a"/>
    <w:link w:val="af9"/>
    <w:qFormat/>
    <w:rsid w:val="00A52809"/>
    <w:pPr>
      <w:overflowPunct/>
      <w:autoSpaceDE/>
      <w:autoSpaceDN/>
      <w:adjustRightInd/>
      <w:jc w:val="center"/>
      <w:textAlignment w:val="auto"/>
    </w:pPr>
    <w:rPr>
      <w:szCs w:val="28"/>
    </w:rPr>
  </w:style>
  <w:style w:type="character" w:customStyle="1" w:styleId="af9">
    <w:name w:val="Название объекта Знак"/>
    <w:link w:val="af8"/>
    <w:locked/>
    <w:rsid w:val="00A52809"/>
    <w:rPr>
      <w:rFonts w:ascii="Times New Roman" w:eastAsia="Times New Roman" w:hAnsi="Times New Roman"/>
      <w:sz w:val="28"/>
      <w:szCs w:val="28"/>
    </w:rPr>
  </w:style>
  <w:style w:type="paragraph" w:customStyle="1" w:styleId="western">
    <w:name w:val="western"/>
    <w:basedOn w:val="a"/>
    <w:rsid w:val="00BF5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customStyle="1" w:styleId="50">
    <w:name w:val="Заголовок 5 Знак"/>
    <w:basedOn w:val="a0"/>
    <w:link w:val="5"/>
    <w:rsid w:val="00376467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20">
    <w:name w:val="Знак Знак12 Знак Знак"/>
    <w:basedOn w:val="a"/>
    <w:rsid w:val="003764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1">
    <w:name w:val="Нижний колонтитул Знак1"/>
    <w:aliases w:val="Знак8 Знак"/>
    <w:locked/>
    <w:rsid w:val="00376467"/>
    <w:rPr>
      <w:sz w:val="24"/>
      <w:szCs w:val="24"/>
      <w:lang w:val="ru-RU" w:eastAsia="ru-RU"/>
    </w:rPr>
  </w:style>
  <w:style w:type="paragraph" w:customStyle="1" w:styleId="21">
    <w:name w:val="заголовок 2"/>
    <w:basedOn w:val="a"/>
    <w:next w:val="a"/>
    <w:rsid w:val="00376467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ED5B60"/>
    <w:rPr>
      <w:rFonts w:ascii="Times New Roman" w:hAnsi="Times New Roman" w:cs="Times New Roman"/>
      <w:sz w:val="20"/>
      <w:szCs w:val="20"/>
    </w:rPr>
  </w:style>
  <w:style w:type="paragraph" w:customStyle="1" w:styleId="afa">
    <w:name w:val="Знак Знак Знак Знак Знак Знак Знак"/>
    <w:basedOn w:val="a"/>
    <w:rsid w:val="004528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highlight">
    <w:name w:val="highlight"/>
    <w:basedOn w:val="a0"/>
    <w:rsid w:val="00673A9B"/>
  </w:style>
  <w:style w:type="character" w:customStyle="1" w:styleId="af7">
    <w:name w:val="Обычный (веб) Знак"/>
    <w:aliases w:val=" Знак Знак"/>
    <w:link w:val="af6"/>
    <w:rsid w:val="00931322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121">
    <w:name w:val="Знак Знак12 Знак Знак"/>
    <w:basedOn w:val="a"/>
    <w:rsid w:val="00FC1567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FC1567"/>
    <w:rPr>
      <w:rFonts w:ascii="Arial" w:eastAsia="Times New Roman" w:hAnsi="Arial" w:cs="Arial"/>
    </w:rPr>
  </w:style>
  <w:style w:type="paragraph" w:customStyle="1" w:styleId="ConsPlusTitle">
    <w:name w:val="ConsPlusTitle"/>
    <w:rsid w:val="00FC15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4">
    <w:name w:val="Абзац списка Знак"/>
    <w:link w:val="a3"/>
    <w:rsid w:val="00FC156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16E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 Знак"/>
    <w:basedOn w:val="a"/>
    <w:rsid w:val="0091098A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8F802DF95E17F64DE28B821FAE01CBEFB5370658467186B21A2A2A9596044EB87D8224F61D6OB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8F802DF95E17F64DE28B821FAE01CBEFB5370658467186B21A2A2A9596044EB87D8224CD6O5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5681;fld=134;dst=10037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F802DF95E17F64DE28B821FAE01CBEFB5174688F63186B21A2A2A959D6O0X" TargetMode="External"/><Relationship Id="rId10" Type="http://schemas.openxmlformats.org/officeDocument/2006/relationships/hyperlink" Target="consultantplus://offline/main?base=LAW;n=117671;fld=134;dst=100113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2875;fld=134;dst=100576" TargetMode="External"/><Relationship Id="rId14" Type="http://schemas.openxmlformats.org/officeDocument/2006/relationships/hyperlink" Target="consultantplus://offline/ref=28F802DF95E17F64DE28B821FAE01CBEFB5370658467186B21A2A2A9596044EB87D8224D62D6OE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77705977382875"/>
          <c:y val="3.7162162162162164E-2"/>
          <c:w val="0.85783521809369956"/>
          <c:h val="0.62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доля населения, получившего жилые помещения и улучшившего жилищные условия</c:v>
                </c:pt>
              </c:strCache>
            </c:strRef>
          </c:tx>
          <c:spPr>
            <a:solidFill>
              <a:srgbClr val="CCCC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3.5</c:v>
                </c:pt>
                <c:pt idx="1">
                  <c:v>17.7</c:v>
                </c:pt>
                <c:pt idx="2">
                  <c:v>6.3</c:v>
                </c:pt>
                <c:pt idx="3">
                  <c:v>3.4</c:v>
                </c:pt>
                <c:pt idx="4">
                  <c:v>3.5</c:v>
                </c:pt>
                <c:pt idx="5">
                  <c:v>4.0999999999999996</c:v>
                </c:pt>
                <c:pt idx="6">
                  <c:v>5.4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количество граждан состоящих на учете в качестве нуждающихся в жилых помещениях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557</c:v>
                </c:pt>
                <c:pt idx="1">
                  <c:v>564</c:v>
                </c:pt>
                <c:pt idx="2">
                  <c:v>507</c:v>
                </c:pt>
                <c:pt idx="3">
                  <c:v>466</c:v>
                </c:pt>
                <c:pt idx="4">
                  <c:v>469</c:v>
                </c:pt>
                <c:pt idx="5">
                  <c:v>460</c:v>
                </c:pt>
                <c:pt idx="6">
                  <c:v>450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6170496"/>
        <c:axId val="148606976"/>
      </c:barChart>
      <c:catAx>
        <c:axId val="156170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606976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148606976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6170496"/>
        <c:crosses val="autoZero"/>
        <c:crossBetween val="between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0"/>
        <c:txPr>
          <a:bodyPr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1.6155088852988692E-3"/>
          <c:y val="0.82770270270270274"/>
          <c:w val="0.99515347334410342"/>
          <c:h val="0.16554054054054054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5DAA6-1E99-4B75-8570-7625A8FA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9232</Words>
  <Characters>52627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61736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Экономисты</cp:lastModifiedBy>
  <cp:revision>8</cp:revision>
  <cp:lastPrinted>2014-02-13T04:58:00Z</cp:lastPrinted>
  <dcterms:created xsi:type="dcterms:W3CDTF">2014-01-22T05:14:00Z</dcterms:created>
  <dcterms:modified xsi:type="dcterms:W3CDTF">2014-02-13T04:58:00Z</dcterms:modified>
</cp:coreProperties>
</file>